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6FE" w:rsidRDefault="00AC26FE"/>
    <w:p w:rsidR="006A5727" w:rsidRDefault="006A5727"/>
    <w:p w:rsidR="006A5727" w:rsidRDefault="006A5727"/>
    <w:p w:rsidR="006A5727" w:rsidRDefault="006A5727"/>
    <w:p w:rsidR="006A5727" w:rsidRDefault="006A5727"/>
    <w:p w:rsidR="006A5727" w:rsidRDefault="006A5727"/>
    <w:p w:rsidR="00572358" w:rsidRDefault="00572358">
      <w:r>
        <w:t xml:space="preserve">                 </w:t>
      </w:r>
      <w:r w:rsidRPr="00572358">
        <w:t>«</w:t>
      </w:r>
      <w:r w:rsidRPr="00572358">
        <w:rPr>
          <w:b/>
        </w:rPr>
        <w:t>Η εμπειρία μας μοριοδοτείται, αλλά η ηλικία μας αποκλείει</w:t>
      </w:r>
      <w:r w:rsidRPr="00572358">
        <w:t>»</w:t>
      </w:r>
      <w:r>
        <w:t xml:space="preserve">                               </w:t>
      </w:r>
      <w:r w:rsidRPr="00572358">
        <w:t xml:space="preserve"> Η Ένωση Εποχικών Πυροσβεστών Κεφαλονιάς &amp; Ιθάκης, μετά την επίσημη απάντηση του Υπουργείου Κλιματικής Κρίσης και Πολιτικής Προστασίας στην υπ’ αριθ. 2933/08.07.2026 Αναφορά, οφείλει να επισημάνει ότι, παρά την αναγνώριση της εμπειρίας των εποχικών πυροσβεστών, καμία ουσιαστική λύση δεν δίνεται για την υπηρεσιακή τους προοπτική.</w:t>
      </w:r>
    </w:p>
    <w:p w:rsidR="00572358" w:rsidRDefault="00572358">
      <w:r w:rsidRPr="00572358">
        <w:t xml:space="preserve"> Στην απάντησή του, το Υπουργείο επιβεβαιώνει ότι για την πρόσληψη Πυροσβεστών Επί Θητεία (Π.Ε.Θ.) ισχύει ηλικιακό όριο 30 ετών, χωρίς να προβλέπεται εξαίρεση για τους ήδη υπηρετούντες Πυροσβέστες Εποχικής Απασχόλησης. Την ίδια στιγμή, όμως, η ίδια η Πολιτεία αναγνωρίζει την αξία της εμπειρίας των εποχικών πυροσβεστών, προβλέποντας 4 μόρια για κάθε αντιπυρική περίοδο προϋπηρεσίας.</w:t>
      </w:r>
    </w:p>
    <w:p w:rsidR="00F63F6E" w:rsidRDefault="00572358">
      <w:pPr>
        <w:rPr>
          <w:b/>
        </w:rPr>
      </w:pPr>
      <w:r w:rsidRPr="00572358">
        <w:t xml:space="preserve"> Το ερώτημα, λοιπόν, είναι απλό</w:t>
      </w:r>
      <w:r w:rsidRPr="00572358">
        <w:rPr>
          <w:b/>
        </w:rPr>
        <w:t>: Ποιο είναι το νόημα να μοριοδοτείται η προϋπηρεσία ενός εποχικού πυροσβέστη, όταν λόγω ηλικίας δεν του επιτρέπεται καν να διεκδικήσει τη θέση;</w:t>
      </w:r>
    </w:p>
    <w:p w:rsidR="00572358" w:rsidRPr="00F63F6E" w:rsidRDefault="00572358">
      <w:pPr>
        <w:rPr>
          <w:b/>
        </w:rPr>
      </w:pPr>
      <w:r w:rsidRPr="00572358">
        <w:rPr>
          <w:b/>
        </w:rPr>
        <w:t xml:space="preserve"> </w:t>
      </w:r>
      <w:r w:rsidRPr="00572358">
        <w:t>Επί χρόνια βρισκόμαστε στην πρώτη γραμμή. Εκπαιδευόμαστε, επιχειρούμε δίπλα στους μόνιμους συναδέλφους μας και αποκτούμε πραγματική επιχειρησιακή εμπειρία. Κι όμως, όσο περισσότερα χρόνια υπηρετούμε, τόσο περισσότερο απομακρυνόμαστε ηλικιακά από τη δυνατότητα να αξιοποιηθεί αυτή η εμπειρία. Αυτό είναι το παράδοξο που πρέπει επιτέλους να διορθωθεί.</w:t>
      </w:r>
    </w:p>
    <w:p w:rsidR="00572358" w:rsidRDefault="00572358">
      <w:r w:rsidRPr="00572358">
        <w:t xml:space="preserve"> Δεν ζητάμε κατάργηση των κριτηρίων ούτε προνομιακή μεταχείριση. Ζητάμε ειδική πρόβλεψη για τους ήδη υπηρετούντες εποχικούς πυροσβέστες, η οποία θα λαμβάνει πραγματικά υπόψη τα χρόνια υπηρεσίας, την επιχειρησιακή εμπειρία και το γεγονός ότι μεγάλο μέρος αυτού του προσωπικού έχει πλέον ξεπεράσει το γενικό ηλικιακό όριο των Π.Ε.Θ.</w:t>
      </w:r>
    </w:p>
    <w:p w:rsidR="00572358" w:rsidRDefault="00572358">
      <w:r w:rsidRPr="00572358">
        <w:t xml:space="preserve"> Το ηλικιακό όριο των 30 ετών δεν μπορεί να εφαρμόζεται με τον ίδιο τρόπο σε έναν νέο υποψήφιο και σε έναν εποχικό πυροσβέστη που το ίδιο το Πυροσβεστικό Σώμα απασχολεί, εκπαιδεύει και χρησιμοποιεί επιχειρησιακά επί σειρά ετών.</w:t>
      </w:r>
    </w:p>
    <w:p w:rsidR="00572358" w:rsidRDefault="00572358">
      <w:r w:rsidRPr="00572358">
        <w:t xml:space="preserve"> Ζητάμε, επομένως, ειδική μεταβατική ρύθμιση για τους ήδη υπηρετούντες εποχικούς πυροσβέστες, με ουσιαστική διεύρυνση του ηλικιακού ορίου, ώστε να δοθεί πραγματική —και όχι θεωρητική— δυνατότητα συμμετοχής τους στις διαδικασίες πρόσληψης Πυροσβεστών Επί Θητεία.</w:t>
      </w:r>
    </w:p>
    <w:p w:rsidR="00F63F6E" w:rsidRDefault="00572358">
      <w:r w:rsidRPr="00F63F6E">
        <w:rPr>
          <w:b/>
        </w:rPr>
        <w:lastRenderedPageBreak/>
        <w:t xml:space="preserve"> Η εμπειρία μας δεν μπορεί να αναγνωρίζεται μόνο όταν υπάρχει ανάγκη να βρεθούμε στην πρώτη γραμμή και στη συνέχεια να μετατρέπεται η ηλικία μας σε λόγο αποκλεισμού</w:t>
      </w:r>
      <w:r w:rsidRPr="00572358">
        <w:t>.</w:t>
      </w:r>
    </w:p>
    <w:p w:rsidR="00F63F6E" w:rsidRDefault="00572358">
      <w:r w:rsidRPr="00572358">
        <w:t xml:space="preserve"> Η Ένωσή μας θα συνεχίσει τις θεσμικές και κοινοβουλευτικές παρεμβάσεις μέχρι να υπάρξει συγκεκριμένη πολιτική λύση για τους ανθρώπους που υπηρετούν επί χρόνια το Πυροσβεστικό Σώμα.</w:t>
      </w:r>
    </w:p>
    <w:p w:rsidR="00F63F6E" w:rsidRDefault="00572358">
      <w:r w:rsidRPr="00572358">
        <w:t xml:space="preserve"> </w:t>
      </w:r>
      <w:r w:rsidRPr="00F63F6E">
        <w:rPr>
          <w:b/>
          <w:u w:val="single"/>
        </w:rPr>
        <w:t>Η εμπειρία δεν μπορεί να μετράει στα μόρια και να μη μετράει στην πράξη.</w:t>
      </w:r>
      <w:r w:rsidR="00F63F6E">
        <w:t xml:space="preserve">   </w:t>
      </w:r>
    </w:p>
    <w:p w:rsidR="006A5727" w:rsidRDefault="00F63F6E">
      <w:r>
        <w:t xml:space="preserve">                            </w:t>
      </w:r>
      <w:r w:rsidR="00572358" w:rsidRPr="00572358">
        <w:t>Ένωση Εποχικών Πυροσβεστών Κεφαλονιάς &amp; Ιθάκης</w:t>
      </w:r>
    </w:p>
    <w:p w:rsidR="00F63F6E" w:rsidRDefault="00F63F6E"/>
    <w:p w:rsidR="00F63F6E" w:rsidRDefault="00F63F6E">
      <w:r>
        <w:rPr>
          <w:noProof/>
          <w:lang w:eastAsia="el-GR"/>
        </w:rPr>
        <w:drawing>
          <wp:inline distT="0" distB="0" distL="0" distR="0">
            <wp:extent cx="5272346" cy="6286500"/>
            <wp:effectExtent l="19050" t="0" r="4504" b="0"/>
            <wp:docPr id="4" name="3 - Εικόνα" descr="860bc668-afed-4506-ac06-0406da83d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0bc668-afed-4506-ac06-0406da83d990.jpg"/>
                    <pic:cNvPicPr/>
                  </pic:nvPicPr>
                  <pic:blipFill>
                    <a:blip r:embed="rId7"/>
                    <a:stretch>
                      <a:fillRect/>
                    </a:stretch>
                  </pic:blipFill>
                  <pic:spPr>
                    <a:xfrm>
                      <a:off x="0" y="0"/>
                      <a:ext cx="5274310" cy="6288841"/>
                    </a:xfrm>
                    <a:prstGeom prst="rect">
                      <a:avLst/>
                    </a:prstGeom>
                  </pic:spPr>
                </pic:pic>
              </a:graphicData>
            </a:graphic>
          </wp:inline>
        </w:drawing>
      </w:r>
    </w:p>
    <w:p w:rsidR="00A60247" w:rsidRDefault="00A60247">
      <w:r>
        <w:rPr>
          <w:noProof/>
          <w:lang w:eastAsia="el-GR"/>
        </w:rPr>
        <w:lastRenderedPageBreak/>
        <w:drawing>
          <wp:inline distT="0" distB="0" distL="0" distR="0">
            <wp:extent cx="5274310" cy="6822440"/>
            <wp:effectExtent l="19050" t="0" r="2540" b="0"/>
            <wp:docPr id="11" name="10 - Εικόνα" descr="895f3f61-b5ba-4986-9c5a-2ae4147b2b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5f3f61-b5ba-4986-9c5a-2ae4147b2b1a.jpg"/>
                    <pic:cNvPicPr/>
                  </pic:nvPicPr>
                  <pic:blipFill>
                    <a:blip r:embed="rId8"/>
                    <a:stretch>
                      <a:fillRect/>
                    </a:stretch>
                  </pic:blipFill>
                  <pic:spPr>
                    <a:xfrm>
                      <a:off x="0" y="0"/>
                      <a:ext cx="5274310" cy="6822440"/>
                    </a:xfrm>
                    <a:prstGeom prst="rect">
                      <a:avLst/>
                    </a:prstGeom>
                  </pic:spPr>
                </pic:pic>
              </a:graphicData>
            </a:graphic>
          </wp:inline>
        </w:drawing>
      </w:r>
    </w:p>
    <w:sectPr w:rsidR="00A60247" w:rsidSect="00F63F6E">
      <w:headerReference w:type="first" r:id="rId9"/>
      <w:pgSz w:w="11906" w:h="16838"/>
      <w:pgMar w:top="1440" w:right="1800" w:bottom="1440" w:left="18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D45" w:rsidRDefault="00A53D45" w:rsidP="006A5727">
      <w:pPr>
        <w:spacing w:after="0" w:line="240" w:lineRule="auto"/>
      </w:pPr>
      <w:r>
        <w:separator/>
      </w:r>
    </w:p>
  </w:endnote>
  <w:endnote w:type="continuationSeparator" w:id="1">
    <w:p w:rsidR="00A53D45" w:rsidRDefault="00A53D45" w:rsidP="006A57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D45" w:rsidRDefault="00A53D45" w:rsidP="006A5727">
      <w:pPr>
        <w:spacing w:after="0" w:line="240" w:lineRule="auto"/>
      </w:pPr>
      <w:r>
        <w:separator/>
      </w:r>
    </w:p>
  </w:footnote>
  <w:footnote w:type="continuationSeparator" w:id="1">
    <w:p w:rsidR="00A53D45" w:rsidRDefault="00A53D45" w:rsidP="006A57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358" w:rsidRDefault="00F63F6E" w:rsidP="00F63F6E">
    <w:pPr>
      <w:pStyle w:val="a4"/>
      <w:tabs>
        <w:tab w:val="clear" w:pos="4153"/>
        <w:tab w:val="clear" w:pos="8306"/>
        <w:tab w:val="left" w:pos="1395"/>
      </w:tabs>
    </w:pPr>
    <w:r>
      <w:tab/>
    </w:r>
    <w:r w:rsidRPr="00F63F6E">
      <w:drawing>
        <wp:anchor distT="0" distB="0" distL="114300" distR="114300" simplePos="0" relativeHeight="251659264" behindDoc="1" locked="0" layoutInCell="1" allowOverlap="1">
          <wp:simplePos x="0" y="0"/>
          <wp:positionH relativeFrom="column">
            <wp:posOffset>19050</wp:posOffset>
          </wp:positionH>
          <wp:positionV relativeFrom="paragraph">
            <wp:posOffset>-411480</wp:posOffset>
          </wp:positionV>
          <wp:extent cx="5274310" cy="5905500"/>
          <wp:effectExtent l="19050" t="0" r="2540" b="0"/>
          <wp:wrapNone/>
          <wp:docPr id="3" name="1 - Εικόνα" descr="δελτιο τυπο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δελτιο τυπου.jpg"/>
                  <pic:cNvPicPr/>
                </pic:nvPicPr>
                <pic:blipFill>
                  <a:blip r:embed="rId1"/>
                  <a:stretch>
                    <a:fillRect/>
                  </a:stretch>
                </pic:blipFill>
                <pic:spPr>
                  <a:xfrm>
                    <a:off x="0" y="0"/>
                    <a:ext cx="5274310" cy="5905500"/>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5B2AD5"/>
    <w:rsid w:val="00572358"/>
    <w:rsid w:val="005B2AD5"/>
    <w:rsid w:val="006A5727"/>
    <w:rsid w:val="00A53D45"/>
    <w:rsid w:val="00A60247"/>
    <w:rsid w:val="00AC26FE"/>
    <w:rsid w:val="00F63F6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6FE"/>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B2AD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B2AD5"/>
    <w:rPr>
      <w:rFonts w:ascii="Tahoma" w:hAnsi="Tahoma" w:cs="Tahoma"/>
      <w:sz w:val="16"/>
      <w:szCs w:val="16"/>
    </w:rPr>
  </w:style>
  <w:style w:type="paragraph" w:styleId="a4">
    <w:name w:val="header"/>
    <w:basedOn w:val="a"/>
    <w:link w:val="Char0"/>
    <w:uiPriority w:val="99"/>
    <w:semiHidden/>
    <w:unhideWhenUsed/>
    <w:rsid w:val="006A5727"/>
    <w:pPr>
      <w:tabs>
        <w:tab w:val="center" w:pos="4153"/>
        <w:tab w:val="right" w:pos="8306"/>
      </w:tabs>
      <w:spacing w:after="0" w:line="240" w:lineRule="auto"/>
    </w:pPr>
  </w:style>
  <w:style w:type="character" w:customStyle="1" w:styleId="Char0">
    <w:name w:val="Κεφαλίδα Char"/>
    <w:basedOn w:val="a0"/>
    <w:link w:val="a4"/>
    <w:uiPriority w:val="99"/>
    <w:semiHidden/>
    <w:rsid w:val="006A5727"/>
  </w:style>
  <w:style w:type="paragraph" w:styleId="a5">
    <w:name w:val="footer"/>
    <w:basedOn w:val="a"/>
    <w:link w:val="Char1"/>
    <w:uiPriority w:val="99"/>
    <w:semiHidden/>
    <w:unhideWhenUsed/>
    <w:rsid w:val="006A5727"/>
    <w:pPr>
      <w:tabs>
        <w:tab w:val="center" w:pos="4153"/>
        <w:tab w:val="right" w:pos="8306"/>
      </w:tabs>
      <w:spacing w:after="0" w:line="240" w:lineRule="auto"/>
    </w:pPr>
  </w:style>
  <w:style w:type="character" w:customStyle="1" w:styleId="Char1">
    <w:name w:val="Υποσέλιδο Char"/>
    <w:basedOn w:val="a0"/>
    <w:link w:val="a5"/>
    <w:uiPriority w:val="99"/>
    <w:semiHidden/>
    <w:rsid w:val="006A572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616A4-1644-474A-BA33-62FE41B50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418</Words>
  <Characters>2263</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cp:lastPrinted>2026-09-02T08:53:00Z</cp:lastPrinted>
  <dcterms:created xsi:type="dcterms:W3CDTF">2026-09-02T08:07:00Z</dcterms:created>
  <dcterms:modified xsi:type="dcterms:W3CDTF">2026-09-02T08:57:00Z</dcterms:modified>
</cp:coreProperties>
</file>