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Default="007D24AE" w:rsidP="00257974">
      <w:pPr>
        <w:pStyle w:val="Web"/>
        <w:shd w:val="clear" w:color="auto" w:fill="FFFFFF"/>
        <w:jc w:val="right"/>
        <w:rPr>
          <w:rStyle w:val="a7"/>
          <w:rFonts w:ascii="Tahoma" w:hAnsi="Tahoma" w:cs="Tahoma"/>
          <w:b/>
          <w:i w:val="0"/>
        </w:rPr>
      </w:pPr>
      <w:r>
        <w:rPr>
          <w:rStyle w:val="a7"/>
          <w:rFonts w:ascii="Tahoma" w:hAnsi="Tahoma" w:cs="Tahoma"/>
          <w:b/>
          <w:i w:val="0"/>
        </w:rPr>
        <w:t xml:space="preserve">     </w:t>
      </w:r>
      <w:r w:rsidR="00257974" w:rsidRPr="00DC22FC">
        <w:rPr>
          <w:rStyle w:val="a7"/>
          <w:rFonts w:ascii="Tahoma" w:hAnsi="Tahoma" w:cs="Tahoma"/>
          <w:b/>
          <w:i w:val="0"/>
        </w:rPr>
        <w:t xml:space="preserve">Αθήνα, </w:t>
      </w:r>
      <w:r w:rsidR="00276289">
        <w:rPr>
          <w:rStyle w:val="a7"/>
          <w:rFonts w:ascii="Tahoma" w:hAnsi="Tahoma" w:cs="Tahoma"/>
          <w:b/>
          <w:i w:val="0"/>
        </w:rPr>
        <w:t>2</w:t>
      </w:r>
      <w:r w:rsidR="007C61F3">
        <w:rPr>
          <w:rStyle w:val="a7"/>
          <w:rFonts w:ascii="Tahoma" w:hAnsi="Tahoma" w:cs="Tahoma"/>
          <w:b/>
          <w:i w:val="0"/>
        </w:rPr>
        <w:t xml:space="preserve"> </w:t>
      </w:r>
      <w:r w:rsidR="005F3A5E">
        <w:rPr>
          <w:rStyle w:val="a7"/>
          <w:rFonts w:ascii="Tahoma" w:hAnsi="Tahoma" w:cs="Tahoma"/>
          <w:b/>
          <w:i w:val="0"/>
        </w:rPr>
        <w:t xml:space="preserve">Απριλίου </w:t>
      </w:r>
      <w:r w:rsidR="00257974">
        <w:rPr>
          <w:rStyle w:val="a7"/>
          <w:rFonts w:ascii="Tahoma" w:hAnsi="Tahoma" w:cs="Tahoma"/>
          <w:b/>
          <w:i w:val="0"/>
        </w:rPr>
        <w:t>202</w:t>
      </w:r>
      <w:r w:rsidR="00C04393">
        <w:rPr>
          <w:rStyle w:val="a7"/>
          <w:rFonts w:ascii="Tahoma" w:hAnsi="Tahoma" w:cs="Tahoma"/>
          <w:b/>
          <w:i w:val="0"/>
        </w:rPr>
        <w:t>6</w:t>
      </w:r>
    </w:p>
    <w:p w:rsidR="007C61F3" w:rsidRDefault="007C61F3" w:rsidP="007C61F3">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7C61F3" w:rsidRDefault="007C61F3" w:rsidP="007C61F3">
      <w:pPr>
        <w:pStyle w:val="Web"/>
        <w:shd w:val="clear" w:color="auto" w:fill="FFFFFF"/>
        <w:jc w:val="center"/>
        <w:rPr>
          <w:rStyle w:val="a6"/>
          <w:rFonts w:ascii="Tahoma" w:hAnsi="Tahoma" w:cs="Tahoma"/>
          <w:sz w:val="28"/>
        </w:rPr>
      </w:pPr>
      <w:r w:rsidRPr="00BF6743">
        <w:rPr>
          <w:rStyle w:val="a6"/>
          <w:rFonts w:ascii="Tahoma" w:hAnsi="Tahoma" w:cs="Tahoma"/>
          <w:sz w:val="28"/>
        </w:rPr>
        <w:t xml:space="preserve">Απαγόρευση κυκλοφορίας φορτηγών </w:t>
      </w:r>
      <w:r>
        <w:rPr>
          <w:rStyle w:val="a6"/>
          <w:rFonts w:ascii="Tahoma" w:hAnsi="Tahoma" w:cs="Tahoma"/>
          <w:sz w:val="28"/>
        </w:rPr>
        <w:t xml:space="preserve">μέγιστου επιτρεπόμενου βάρους άνω των 3,5 τόνων </w:t>
      </w:r>
      <w:r w:rsidRPr="00BF6743">
        <w:rPr>
          <w:rStyle w:val="a6"/>
          <w:rFonts w:ascii="Tahoma" w:hAnsi="Tahoma" w:cs="Tahoma"/>
          <w:sz w:val="28"/>
        </w:rPr>
        <w:t>κατά τ</w:t>
      </w:r>
      <w:r>
        <w:rPr>
          <w:rStyle w:val="a6"/>
          <w:rFonts w:ascii="Tahoma" w:hAnsi="Tahoma" w:cs="Tahoma"/>
          <w:sz w:val="28"/>
        </w:rPr>
        <w:t>ην περίοδο εορτασμού του Πάσχα</w:t>
      </w:r>
    </w:p>
    <w:p w:rsidR="007C61F3" w:rsidRPr="00BF0210" w:rsidRDefault="007C61F3" w:rsidP="007C61F3">
      <w:pPr>
        <w:pStyle w:val="Web"/>
        <w:jc w:val="both"/>
        <w:rPr>
          <w:rFonts w:ascii="Tahoma" w:hAnsi="Tahoma" w:cs="Tahoma"/>
          <w:bCs/>
        </w:rPr>
      </w:pPr>
      <w:r w:rsidRPr="00BF0210">
        <w:rPr>
          <w:rFonts w:ascii="Tahoma" w:hAnsi="Tahoma" w:cs="Tahoma"/>
          <w:bCs/>
        </w:rPr>
        <w:t xml:space="preserve">Στο πλαίσιο της μείωσης των κυκλοφοριακών προβλημάτων, της βελτίωσης της οδικής κυκλοφορίας και της αύξησης του βαθμού οδικής ασφάλειας, </w:t>
      </w:r>
      <w:r w:rsidRPr="00BF0210">
        <w:rPr>
          <w:rStyle w:val="a6"/>
          <w:rFonts w:ascii="Tahoma" w:hAnsi="Tahoma" w:cs="Tahoma"/>
        </w:rPr>
        <w:t xml:space="preserve">κατά την περίοδο εορτασμού του Πάσχα, </w:t>
      </w:r>
      <w:r w:rsidRPr="00BF0210">
        <w:rPr>
          <w:rStyle w:val="a6"/>
          <w:rFonts w:ascii="Tahoma" w:hAnsi="Tahoma" w:cs="Tahoma"/>
          <w:b w:val="0"/>
        </w:rPr>
        <w:t>εκτός των μέτρων διευκόλυνσης της κυκλοφορίας που θα ληφθούν σε τοπικό επίπεδο</w:t>
      </w:r>
      <w:r w:rsidRPr="00BF0210">
        <w:rPr>
          <w:rFonts w:ascii="Tahoma" w:hAnsi="Tahoma" w:cs="Tahoma"/>
          <w:b/>
          <w:bCs/>
        </w:rPr>
        <w:t>,</w:t>
      </w:r>
      <w:r w:rsidRPr="00BF0210">
        <w:rPr>
          <w:rFonts w:ascii="Tahoma" w:hAnsi="Tahoma" w:cs="Tahoma"/>
          <w:bCs/>
        </w:rPr>
        <w:t xml:space="preserve"> θα ισχύσει και απαγόρευση κυκλοφορίας όλων των φορτηγών αυτοκινήτων μέγιστου επιτρεπόμενου βάρους άνω των 3,5 τόνων ως κατωτέρω:</w:t>
      </w:r>
    </w:p>
    <w:p w:rsidR="007C61F3" w:rsidRPr="00EB7EA7" w:rsidRDefault="007C61F3" w:rsidP="007C61F3">
      <w:pPr>
        <w:autoSpaceDE w:val="0"/>
        <w:autoSpaceDN w:val="0"/>
        <w:adjustRightInd w:val="0"/>
        <w:ind w:right="543"/>
        <w:jc w:val="both"/>
        <w:rPr>
          <w:rStyle w:val="a6"/>
          <w:rFonts w:ascii="Tahoma" w:hAnsi="Tahoma" w:cs="Tahoma"/>
        </w:rPr>
      </w:pPr>
      <w:r w:rsidRPr="00EB7EA7">
        <w:rPr>
          <w:rStyle w:val="a6"/>
          <w:rFonts w:ascii="Tahoma" w:hAnsi="Tahoma" w:cs="Tahoma"/>
        </w:rPr>
        <w:t>Την Μ. Πέμπτη</w:t>
      </w:r>
      <w:r w:rsidR="00B169A3">
        <w:rPr>
          <w:rStyle w:val="a6"/>
          <w:rFonts w:ascii="Tahoma" w:hAnsi="Tahoma" w:cs="Tahoma"/>
        </w:rPr>
        <w:t>,</w:t>
      </w:r>
      <w:r w:rsidRPr="00EB7EA7">
        <w:rPr>
          <w:rStyle w:val="a6"/>
          <w:rFonts w:ascii="Tahoma" w:hAnsi="Tahoma" w:cs="Tahoma"/>
        </w:rPr>
        <w:t xml:space="preserve"> </w:t>
      </w:r>
      <w:r w:rsidR="00090095">
        <w:rPr>
          <w:rStyle w:val="a6"/>
          <w:rFonts w:ascii="Tahoma" w:hAnsi="Tahoma" w:cs="Tahoma"/>
        </w:rPr>
        <w:t>9</w:t>
      </w:r>
      <w:r w:rsidRPr="00EB7EA7">
        <w:rPr>
          <w:rStyle w:val="a6"/>
          <w:rFonts w:ascii="Tahoma" w:hAnsi="Tahoma" w:cs="Tahoma"/>
        </w:rPr>
        <w:t xml:space="preserve"> Απριλίου 202</w:t>
      </w:r>
      <w:r w:rsidR="00090095">
        <w:rPr>
          <w:rStyle w:val="a6"/>
          <w:rFonts w:ascii="Tahoma" w:hAnsi="Tahoma" w:cs="Tahoma"/>
        </w:rPr>
        <w:t>6</w:t>
      </w:r>
      <w:r w:rsidRPr="00EB7EA7">
        <w:rPr>
          <w:rStyle w:val="a6"/>
          <w:rFonts w:ascii="Tahoma" w:hAnsi="Tahoma" w:cs="Tahoma"/>
        </w:rPr>
        <w:t>, από ώρα 15:00’ έως 22:00’ και την Μ. Παρασκευή</w:t>
      </w:r>
      <w:r w:rsidR="00B169A3">
        <w:rPr>
          <w:rStyle w:val="a6"/>
          <w:rFonts w:ascii="Tahoma" w:hAnsi="Tahoma" w:cs="Tahoma"/>
        </w:rPr>
        <w:t>,</w:t>
      </w:r>
      <w:r w:rsidRPr="00EB7EA7">
        <w:rPr>
          <w:rStyle w:val="a6"/>
          <w:rFonts w:ascii="Tahoma" w:hAnsi="Tahoma" w:cs="Tahoma"/>
        </w:rPr>
        <w:t xml:space="preserve"> 1</w:t>
      </w:r>
      <w:r w:rsidR="00090095">
        <w:rPr>
          <w:rStyle w:val="a6"/>
          <w:rFonts w:ascii="Tahoma" w:hAnsi="Tahoma" w:cs="Tahoma"/>
        </w:rPr>
        <w:t>0</w:t>
      </w:r>
      <w:r w:rsidRPr="00EB7EA7">
        <w:rPr>
          <w:rStyle w:val="a6"/>
          <w:rFonts w:ascii="Tahoma" w:hAnsi="Tahoma" w:cs="Tahoma"/>
        </w:rPr>
        <w:t xml:space="preserve"> Απριλίου 202</w:t>
      </w:r>
      <w:r w:rsidR="00090095">
        <w:rPr>
          <w:rStyle w:val="a6"/>
          <w:rFonts w:ascii="Tahoma" w:hAnsi="Tahoma" w:cs="Tahoma"/>
        </w:rPr>
        <w:t>6</w:t>
      </w:r>
      <w:r w:rsidRPr="00EB7EA7">
        <w:rPr>
          <w:rStyle w:val="a6"/>
          <w:rFonts w:ascii="Tahoma" w:hAnsi="Tahoma" w:cs="Tahoma"/>
        </w:rPr>
        <w:t>, από ώρα 06:00’ έως 16:00’:</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Α8 (Αθήνα-</w:t>
      </w:r>
      <w:proofErr w:type="spellStart"/>
      <w:r w:rsidR="00B169A3" w:rsidRPr="00EB7EA7">
        <w:rPr>
          <w:rFonts w:ascii="Tahoma" w:hAnsi="Tahoma" w:cs="Tahoma"/>
        </w:rPr>
        <w:t>Πάτρ</w:t>
      </w:r>
      <w:r w:rsidR="00B169A3">
        <w:rPr>
          <w:rFonts w:ascii="Tahoma" w:hAnsi="Tahoma" w:cs="Tahoma"/>
        </w:rPr>
        <w:t>α</w:t>
      </w:r>
      <w:proofErr w:type="spellEnd"/>
      <w:r w:rsidRPr="00EB7EA7">
        <w:rPr>
          <w:rFonts w:ascii="Tahoma" w:hAnsi="Tahoma" w:cs="Tahoma"/>
        </w:rPr>
        <w:t>) από τα Διόδια Ελευσίνας (Χ.Θ. 26+500) μέχρι τα Διόδια Ρίου</w:t>
      </w:r>
      <w:r w:rsidR="00B169A3">
        <w:rPr>
          <w:rFonts w:ascii="Tahoma" w:hAnsi="Tahoma" w:cs="Tahoma"/>
        </w:rPr>
        <w:t xml:space="preserve"> </w:t>
      </w:r>
      <w:r w:rsidRPr="00EB7EA7">
        <w:rPr>
          <w:rFonts w:ascii="Tahoma" w:hAnsi="Tahoma" w:cs="Tahoma"/>
        </w:rPr>
        <w:t>(Χ.Θ. 199+660) στην κατεύθυνση προς Πάτρα.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Α1 (Αθήνα-Θεσσαλονίκη-Εύζωνοι), από τον κόμβο Αγ. Στεφάνου (Κρυονέρι)</w:t>
      </w:r>
      <w:r w:rsidR="00B169A3">
        <w:rPr>
          <w:rFonts w:ascii="Tahoma" w:hAnsi="Tahoma" w:cs="Tahoma"/>
        </w:rPr>
        <w:t xml:space="preserve"> </w:t>
      </w:r>
      <w:r w:rsidRPr="00EB7EA7">
        <w:rPr>
          <w:rFonts w:ascii="Tahoma" w:hAnsi="Tahoma" w:cs="Tahoma"/>
        </w:rPr>
        <w:t xml:space="preserve">(Χ.Θ. 27+960) μέχρι τον κόμβο Ραχών Φθιώτιδας (Χ.Θ.242+479), από τα διόδια </w:t>
      </w:r>
      <w:proofErr w:type="spellStart"/>
      <w:r w:rsidRPr="00EB7EA7">
        <w:rPr>
          <w:rFonts w:ascii="Tahoma" w:hAnsi="Tahoma" w:cs="Tahoma"/>
        </w:rPr>
        <w:t>Μακρυχωρίου</w:t>
      </w:r>
      <w:proofErr w:type="spellEnd"/>
      <w:r w:rsidRPr="00EB7EA7">
        <w:rPr>
          <w:rFonts w:ascii="Tahoma" w:hAnsi="Tahoma" w:cs="Tahoma"/>
        </w:rPr>
        <w:t xml:space="preserve"> (Χ.Θ. 374+291)μέχρι τον κόμβο Λεπτοκαρυάς (Χ.Θ. 410+359) στην κατεύθυνση προς Θεσσαλονίκη.</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 xml:space="preserve">Στην Εθνική Οδό Θεσσαλονίκης - Ν. Μουδανιών, από την γέφυρα Θέρμης έως τον κόμβο Ν. Μουδανιών (61,5 </w:t>
      </w:r>
      <w:proofErr w:type="spellStart"/>
      <w:r w:rsidRPr="00EB7EA7">
        <w:rPr>
          <w:rFonts w:ascii="Tahoma" w:hAnsi="Tahoma" w:cs="Tahoma"/>
        </w:rPr>
        <w:t>χλμ</w:t>
      </w:r>
      <w:proofErr w:type="spellEnd"/>
      <w:r w:rsidRPr="00EB7EA7">
        <w:rPr>
          <w:rFonts w:ascii="Tahoma" w:hAnsi="Tahoma" w:cs="Tahoma"/>
        </w:rPr>
        <w:t>) στην κατεύθυνση προς Χαλκιδική.</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Α11 (</w:t>
      </w:r>
      <w:proofErr w:type="spellStart"/>
      <w:r w:rsidRPr="00EB7EA7">
        <w:rPr>
          <w:rFonts w:ascii="Tahoma" w:hAnsi="Tahoma" w:cs="Tahoma"/>
        </w:rPr>
        <w:t>Σχηματάρι</w:t>
      </w:r>
      <w:proofErr w:type="spellEnd"/>
      <w:r w:rsidRPr="00EB7EA7">
        <w:rPr>
          <w:rFonts w:ascii="Tahoma" w:hAnsi="Tahoma" w:cs="Tahoma"/>
        </w:rPr>
        <w:t xml:space="preserve"> - Χαλκίδα), από τη διασταύρωσή της με τον αυτοκινητόδρομο Α1 (Χ.Θ. 65+820) μέχρι την υψηλή γέφυρα Χαλκίδας (Χ.Θ. 12+300) στην κατεύθυνση προς Χαλκίδα.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 xml:space="preserve">Στην Εθνική οδό Θεσσαλονίκης - Καβάλας, από το 11ο </w:t>
      </w:r>
      <w:proofErr w:type="spellStart"/>
      <w:r w:rsidRPr="00EB7EA7">
        <w:rPr>
          <w:rFonts w:ascii="Tahoma" w:hAnsi="Tahoma" w:cs="Tahoma"/>
        </w:rPr>
        <w:t>χλμ</w:t>
      </w:r>
      <w:proofErr w:type="spellEnd"/>
      <w:r w:rsidRPr="00EB7EA7">
        <w:rPr>
          <w:rFonts w:ascii="Tahoma" w:hAnsi="Tahoma" w:cs="Tahoma"/>
        </w:rPr>
        <w:t>. (Χ.Θ.11+340) μέχρι τη διασταύρωση Λέων Αμφίπολης (Χ.Θ. 97 + 550) στην κατεύθυνση προς Καβάλα.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 xml:space="preserve">Στον αυτοκινητόδρομο Α5 (Ιόνια Οδός) από τη Γέφυρα Ρίου - Αντιρρίου «Χαρίλαος Τρικούπης» (περιοχή Ρίου Χ.Θ. 1 + 558,47) </w:t>
      </w:r>
      <w:r w:rsidRPr="00EB7EA7">
        <w:rPr>
          <w:rFonts w:ascii="Tahoma" w:hAnsi="Tahoma" w:cs="Tahoma"/>
        </w:rPr>
        <w:lastRenderedPageBreak/>
        <w:t>έως το πέρας της Ιόνιας Οδού (Χ.Θ.200 + 991) στην κατεύθυνση προς Ιωάννινα.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Α7 (Κεντρικής Πελοποννήσου), από τον Α/Κ Κορίνθου (Χ.Θ. 85+300) έως τον Ισόπεδο Κυκλικό Κόμβο Σπάρτης (Χ.Θ. 240+800) (Περιμετρική Καλαμάτας) στην κατεύθυνση προς Καλαμάτα.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Α71 (</w:t>
      </w:r>
      <w:proofErr w:type="spellStart"/>
      <w:r w:rsidRPr="00EB7EA7">
        <w:rPr>
          <w:rFonts w:ascii="Tahoma" w:hAnsi="Tahoma" w:cs="Tahoma"/>
        </w:rPr>
        <w:t>Λεύκτρο</w:t>
      </w:r>
      <w:proofErr w:type="spellEnd"/>
      <w:r w:rsidRPr="00EB7EA7">
        <w:rPr>
          <w:rFonts w:ascii="Tahoma" w:hAnsi="Tahoma" w:cs="Tahoma"/>
        </w:rPr>
        <w:t xml:space="preserve">-Σπάρτη) από τον Α/Κ </w:t>
      </w:r>
      <w:proofErr w:type="spellStart"/>
      <w:r w:rsidRPr="00EB7EA7">
        <w:rPr>
          <w:rFonts w:ascii="Tahoma" w:hAnsi="Tahoma" w:cs="Tahoma"/>
        </w:rPr>
        <w:t>Λεύκτρου</w:t>
      </w:r>
      <w:proofErr w:type="spellEnd"/>
      <w:r w:rsidRPr="00EB7EA7">
        <w:rPr>
          <w:rFonts w:ascii="Tahoma" w:hAnsi="Tahoma" w:cs="Tahoma"/>
        </w:rPr>
        <w:t xml:space="preserve"> (0+000) έως τον Α/Κ Σπάρτης (Χ.Θ.45+000) στην κατεύθυνση προς Σπάρτη.</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Στην Εθνική Οδό Αντιρρίου - Άρτας – Ιωαννίνων στην κατεύθυνση προς Ιωάννινα.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Στην Εθνική οδό Θεσσαλονίκης – Πολύγυρου(Ε.Ο.16), από την γέφυρα Θέρμης έως τα όρια της Π.Ε. Θεσσαλονίκης (κόμβος Αγίας Αναστασίας) στην κατεύθυνση προς Πολύγυρο.</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Α3 (Κεντρικής Ελλάδος), από τις διασταυρώσεις του με τον αυτοκινητόδρομο Α1 (αυτοκινητόδρομος Α.Θ.Ε.) έως τον Α/Κ Καλαμπάκας (Χ.Θ. 136+292), στην κατεύθυνση κυκλοφορίας προς Καλαμπάκα.</w:t>
      </w:r>
    </w:p>
    <w:p w:rsidR="007C61F3" w:rsidRPr="00EB7EA7" w:rsidRDefault="007C61F3" w:rsidP="007C61F3">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Α52 στην οδική σύνδεση Ακτίου με οδικό Άξονα Βορρά - Νότου (Αμβρακία Οδός) από χ/θ 0+001 (</w:t>
      </w:r>
      <w:proofErr w:type="spellStart"/>
      <w:r w:rsidRPr="00EB7EA7">
        <w:rPr>
          <w:rFonts w:ascii="Tahoma" w:hAnsi="Tahoma" w:cs="Tahoma"/>
        </w:rPr>
        <w:t>Άκτιο</w:t>
      </w:r>
      <w:proofErr w:type="spellEnd"/>
      <w:r w:rsidRPr="00EB7EA7">
        <w:rPr>
          <w:rFonts w:ascii="Tahoma" w:hAnsi="Tahoma" w:cs="Tahoma"/>
        </w:rPr>
        <w:t xml:space="preserve">) έως χ/θ (48+940) σύνδεση με Ιόνια Οδός /Α/Κ Αμβρακίας, με κατεύθυνση προς </w:t>
      </w:r>
      <w:proofErr w:type="spellStart"/>
      <w:r w:rsidRPr="00EB7EA7">
        <w:rPr>
          <w:rFonts w:ascii="Tahoma" w:hAnsi="Tahoma" w:cs="Tahoma"/>
        </w:rPr>
        <w:t>Άκτιο</w:t>
      </w:r>
      <w:proofErr w:type="spellEnd"/>
      <w:r>
        <w:rPr>
          <w:rFonts w:ascii="Tahoma" w:hAnsi="Tahoma" w:cs="Tahoma"/>
        </w:rPr>
        <w:t>.</w:t>
      </w:r>
    </w:p>
    <w:p w:rsidR="007C61F3" w:rsidRPr="00EB7EA7" w:rsidRDefault="007C61F3" w:rsidP="007C61F3">
      <w:pPr>
        <w:autoSpaceDE w:val="0"/>
        <w:autoSpaceDN w:val="0"/>
        <w:adjustRightInd w:val="0"/>
        <w:ind w:right="543"/>
        <w:jc w:val="both"/>
        <w:rPr>
          <w:rFonts w:ascii="Tahoma" w:hAnsi="Tahoma" w:cs="Tahoma"/>
          <w:b/>
          <w:u w:val="single"/>
        </w:rPr>
      </w:pPr>
    </w:p>
    <w:p w:rsidR="007C61F3" w:rsidRPr="00EB7EA7" w:rsidRDefault="007C61F3" w:rsidP="007C61F3">
      <w:pPr>
        <w:autoSpaceDE w:val="0"/>
        <w:autoSpaceDN w:val="0"/>
        <w:adjustRightInd w:val="0"/>
        <w:ind w:right="543"/>
        <w:jc w:val="both"/>
        <w:rPr>
          <w:rFonts w:ascii="Tahoma" w:hAnsi="Tahoma" w:cs="Tahoma"/>
        </w:rPr>
      </w:pPr>
      <w:r w:rsidRPr="00EB7EA7">
        <w:rPr>
          <w:rFonts w:ascii="Tahoma" w:hAnsi="Tahoma" w:cs="Tahoma"/>
          <w:b/>
        </w:rPr>
        <w:t xml:space="preserve">Τη Δευτέρα </w:t>
      </w:r>
      <w:r w:rsidR="00090095">
        <w:rPr>
          <w:rFonts w:ascii="Tahoma" w:hAnsi="Tahoma" w:cs="Tahoma"/>
          <w:b/>
        </w:rPr>
        <w:t>13 Απριλίου 2026</w:t>
      </w:r>
      <w:r w:rsidRPr="00EB7EA7">
        <w:rPr>
          <w:rFonts w:ascii="Tahoma" w:hAnsi="Tahoma" w:cs="Tahoma"/>
          <w:b/>
        </w:rPr>
        <w:t xml:space="preserve">, από ώρα 12:00’ έως 22:00’ και την Τρίτη </w:t>
      </w:r>
      <w:r w:rsidR="00090095">
        <w:rPr>
          <w:rFonts w:ascii="Tahoma" w:hAnsi="Tahoma" w:cs="Tahoma"/>
          <w:b/>
        </w:rPr>
        <w:t>14</w:t>
      </w:r>
      <w:r w:rsidRPr="00EB7EA7">
        <w:rPr>
          <w:rFonts w:ascii="Tahoma" w:hAnsi="Tahoma" w:cs="Tahoma"/>
          <w:b/>
        </w:rPr>
        <w:t xml:space="preserve"> Απριλίου 202</w:t>
      </w:r>
      <w:r w:rsidR="00090095">
        <w:rPr>
          <w:rFonts w:ascii="Tahoma" w:hAnsi="Tahoma" w:cs="Tahoma"/>
          <w:b/>
        </w:rPr>
        <w:t>6</w:t>
      </w:r>
      <w:r w:rsidRPr="00EB7EA7">
        <w:rPr>
          <w:rFonts w:ascii="Tahoma" w:hAnsi="Tahoma" w:cs="Tahoma"/>
          <w:b/>
        </w:rPr>
        <w:t>, από ώρα 11:00’ έως 23:00’:</w:t>
      </w:r>
      <w:bookmarkStart w:id="0" w:name="_GoBack"/>
      <w:bookmarkEnd w:id="0"/>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Α8 (Αθήνα-</w:t>
      </w:r>
      <w:proofErr w:type="spellStart"/>
      <w:r w:rsidRPr="00EB7EA7">
        <w:rPr>
          <w:rFonts w:ascii="Tahoma" w:hAnsi="Tahoma" w:cs="Tahoma"/>
        </w:rPr>
        <w:t>Πάτρα</w:t>
      </w:r>
      <w:proofErr w:type="spellEnd"/>
      <w:r w:rsidRPr="00EB7EA7">
        <w:rPr>
          <w:rFonts w:ascii="Tahoma" w:hAnsi="Tahoma" w:cs="Tahoma"/>
        </w:rPr>
        <w:t>), από τα Διόδια Ρίου (Χ.Θ. 199+660) μέχρι τα Διόδια Ελευσίνας (Χ.Θ. 26+500) στην κατεύθυνση προς Αθήνα.</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Στον αυτοκινητόδρομο Α1 (Αθήνα- Θεσσαλονίκη-Εύζωνοι), στο ρεύμα προς Αθήνα, από τον κόμβο Λεπτοκαρυάς (Χ.Θ. 410+359) μέχρι τα διόδια </w:t>
      </w:r>
      <w:proofErr w:type="spellStart"/>
      <w:r w:rsidRPr="00EB7EA7">
        <w:rPr>
          <w:rFonts w:ascii="Tahoma" w:hAnsi="Tahoma" w:cs="Tahoma"/>
        </w:rPr>
        <w:t>Μακρυχωρίου</w:t>
      </w:r>
      <w:proofErr w:type="spellEnd"/>
      <w:r w:rsidRPr="00EB7EA7">
        <w:rPr>
          <w:rFonts w:ascii="Tahoma" w:hAnsi="Tahoma" w:cs="Tahoma"/>
        </w:rPr>
        <w:t xml:space="preserve"> (Χ.Θ. 374+291), από τον κόμβο Ραχών Φθιώτιδας (Χ.Θ. 242+479), μέχρι τον κόμβο Αγ. Στεφάνου (Κρυονέρι) (Χ.Θ. 27+960) στην κατεύθυνση προς Αθήνα.</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Στην Εθνική Οδό Ν. Μουδανιών-Θεσσαλονίκης από κόμβο Ν. Μουδανιών (61,5 </w:t>
      </w:r>
      <w:proofErr w:type="spellStart"/>
      <w:r w:rsidRPr="00EB7EA7">
        <w:rPr>
          <w:rFonts w:ascii="Tahoma" w:hAnsi="Tahoma" w:cs="Tahoma"/>
        </w:rPr>
        <w:t>χλμ</w:t>
      </w:r>
      <w:proofErr w:type="spellEnd"/>
      <w:r w:rsidRPr="00EB7EA7">
        <w:rPr>
          <w:rFonts w:ascii="Tahoma" w:hAnsi="Tahoma" w:cs="Tahoma"/>
        </w:rPr>
        <w:t>) έως την αερογέφυρα Θέρμης στην κατεύθυνση προς Θεσσαλονίκη.</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Α11 (</w:t>
      </w:r>
      <w:proofErr w:type="spellStart"/>
      <w:r w:rsidRPr="00EB7EA7">
        <w:rPr>
          <w:rFonts w:ascii="Tahoma" w:hAnsi="Tahoma" w:cs="Tahoma"/>
        </w:rPr>
        <w:t>Σχηματάρι</w:t>
      </w:r>
      <w:proofErr w:type="spellEnd"/>
      <w:r w:rsidRPr="00EB7EA7">
        <w:rPr>
          <w:rFonts w:ascii="Tahoma" w:hAnsi="Tahoma" w:cs="Tahoma"/>
        </w:rPr>
        <w:t xml:space="preserve"> - Χαλκίδα), από την υψηλή γέφυρα Χαλκίδας (Χ.Θ. 12+300) μέχρι τη διασταύρωσή </w:t>
      </w:r>
      <w:r w:rsidRPr="00EB7EA7">
        <w:rPr>
          <w:rFonts w:ascii="Tahoma" w:hAnsi="Tahoma" w:cs="Tahoma"/>
        </w:rPr>
        <w:lastRenderedPageBreak/>
        <w:t>της με τον αυτοκινητόδρομο Α1 (Χ.Θ. 65+820) στην κατεύθυνση προς Αθήνα.</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Στην Εθνική Οδό Καβάλας - Θεσσαλονίκης από τη διασταύρωση Λέων Αμφίπολης (Χ.Θ. 97+550) μέχρι το 11ο </w:t>
      </w:r>
      <w:proofErr w:type="spellStart"/>
      <w:r w:rsidRPr="00EB7EA7">
        <w:rPr>
          <w:rFonts w:ascii="Tahoma" w:hAnsi="Tahoma" w:cs="Tahoma"/>
        </w:rPr>
        <w:t>χλμ</w:t>
      </w:r>
      <w:proofErr w:type="spellEnd"/>
      <w:r w:rsidRPr="00EB7EA7">
        <w:rPr>
          <w:rFonts w:ascii="Tahoma" w:hAnsi="Tahoma" w:cs="Tahoma"/>
        </w:rPr>
        <w:t>. (Χ.Θ.11+340) αυτής στην κατεύθυνση προς Θεσσαλονίκη.</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Α7 (Κεντρικής Πελοποννήσου), από τον Ισόπεδο Κυκλικό Κόμβο Σπάρτης (Χ.Θ. 240+800) (Περιμετρική Καλαμάτας) έως τον Α/Κ Κορίνθου (Χ.Θ. 85+300) στην κατεύθυνση προς Αθήνα.</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Α71 (</w:t>
      </w:r>
      <w:proofErr w:type="spellStart"/>
      <w:r w:rsidRPr="00EB7EA7">
        <w:rPr>
          <w:rFonts w:ascii="Tahoma" w:hAnsi="Tahoma" w:cs="Tahoma"/>
        </w:rPr>
        <w:t>Λεύκτρο</w:t>
      </w:r>
      <w:proofErr w:type="spellEnd"/>
      <w:r w:rsidRPr="00EB7EA7">
        <w:rPr>
          <w:rFonts w:ascii="Tahoma" w:hAnsi="Tahoma" w:cs="Tahoma"/>
        </w:rPr>
        <w:t xml:space="preserve">-Σπάρτη), από Α/Κ Σπάρτης (Χ.Θ. 45+000) έως τον Α/Κ </w:t>
      </w:r>
      <w:proofErr w:type="spellStart"/>
      <w:r w:rsidRPr="00EB7EA7">
        <w:rPr>
          <w:rFonts w:ascii="Tahoma" w:hAnsi="Tahoma" w:cs="Tahoma"/>
        </w:rPr>
        <w:t>Λεύκτρου</w:t>
      </w:r>
      <w:proofErr w:type="spellEnd"/>
      <w:r w:rsidRPr="00EB7EA7">
        <w:rPr>
          <w:rFonts w:ascii="Tahoma" w:hAnsi="Tahoma" w:cs="Tahoma"/>
        </w:rPr>
        <w:t xml:space="preserve"> (0+000) στην κατεύθυνση προς </w:t>
      </w:r>
      <w:proofErr w:type="spellStart"/>
      <w:r w:rsidRPr="00EB7EA7">
        <w:rPr>
          <w:rFonts w:ascii="Tahoma" w:hAnsi="Tahoma" w:cs="Tahoma"/>
        </w:rPr>
        <w:t>Λεύκτρο</w:t>
      </w:r>
      <w:proofErr w:type="spellEnd"/>
      <w:r w:rsidRPr="00EB7EA7">
        <w:rPr>
          <w:rFonts w:ascii="Tahoma" w:hAnsi="Tahoma" w:cs="Tahoma"/>
        </w:rPr>
        <w:t>.</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Στην Εθνική Οδό Αντιρρίου - Άρτας – Ιωαννίνων στην κατεύθυνση προς Αντίρριο.</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Α3 (Κεντρικής Ελλάδος), από τον Α/Κ Καλαμπάκας (Χ.Θ. 136+292), έως τις διασταυρώσεις του με τον αυτοκινητόδρομο Α1 (αυτοκινητόδρομος Α.Θ.Ε.) στην κατεύθυνση κυκλοφορίας προς Λαμία - Αθήνα.</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Αυτοκινητόδρομος Α52: Οδική σύνδεση Ακτίου με οδικό Άξονα Βορρά - Νότου (Αμβρακία Οδός) από χ/θ 0+001 (</w:t>
      </w:r>
      <w:proofErr w:type="spellStart"/>
      <w:r w:rsidRPr="00EB7EA7">
        <w:rPr>
          <w:rFonts w:ascii="Tahoma" w:hAnsi="Tahoma" w:cs="Tahoma"/>
        </w:rPr>
        <w:t>Άκτιο</w:t>
      </w:r>
      <w:proofErr w:type="spellEnd"/>
      <w:r w:rsidRPr="00EB7EA7">
        <w:rPr>
          <w:rFonts w:ascii="Tahoma" w:hAnsi="Tahoma" w:cs="Tahoma"/>
        </w:rPr>
        <w:t>) έως χ/θ (48+940) σύνδεση με Ιόνια Οδός/Α/Κ Αμβρακίας, με κατεύθυνση προς Ιόνια (Α/Κ Αμβρακίας).</w:t>
      </w:r>
    </w:p>
    <w:p w:rsidR="007C61F3" w:rsidRPr="00EB7EA7" w:rsidRDefault="007C61F3" w:rsidP="007C61F3">
      <w:pPr>
        <w:spacing w:after="120"/>
        <w:ind w:right="543"/>
        <w:jc w:val="both"/>
        <w:rPr>
          <w:rFonts w:ascii="Tahoma" w:hAnsi="Tahoma" w:cs="Tahoma"/>
        </w:rPr>
      </w:pPr>
      <w:r w:rsidRPr="00EB7EA7">
        <w:rPr>
          <w:rFonts w:ascii="Tahoma" w:hAnsi="Tahoma" w:cs="Tahoma"/>
          <w:b/>
        </w:rPr>
        <w:t>Εξαιρούνται της απαγόρευσης κυκλοφορίας:</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(Β’ 2418)</w:t>
      </w:r>
      <w:r w:rsidR="00B169A3">
        <w:rPr>
          <w:rFonts w:ascii="Tahoma" w:hAnsi="Tahoma" w:cs="Tahoma"/>
        </w:rPr>
        <w:t xml:space="preserve"> </w:t>
      </w:r>
      <w:r w:rsidRPr="00EB7EA7">
        <w:rPr>
          <w:rFonts w:ascii="Tahoma" w:hAnsi="Tahoma" w:cs="Tahoma"/>
        </w:rPr>
        <w:t xml:space="preserve">κοινής υπουργικής απόφασης, εφόσον </w:t>
      </w:r>
      <w:r w:rsidRPr="00EB7EA7">
        <w:rPr>
          <w:rFonts w:ascii="Tahoma" w:hAnsi="Tahoma" w:cs="Tahoma"/>
        </w:rPr>
        <w:lastRenderedPageBreak/>
        <w:t>το ποσοστό του φορτίου των παραπάνω προϊόντων που μεταφέρονται είναι τουλάχιστον το 10% του ωφέλιμου φορτίου.</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Τα γερανοφόρα οχήματα εφόσον παρέχουν έργο οδικής βοήθειας σύμφωνα με τα άρθρα 1 και 6 του ν. 3651/2008 (ΦΕΚ Α 44/18.03.2008)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κατεπείγοντος της αποστολής τους για την παροχή της οδικής βοήθειας.</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Τα βυτιοφόρα οχήματα μεταφοράς νερού (υδροφόρα) όταν αυτά κινούνται για την αντιμετώπιση δασικών πυρκαγιών.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(ψυγεία) δημοσίας (Φ.Δ.Χ.) και ιδιωτικής χρήσης (Φ.Ι.Χ.) που μεταφέρουν νωπά οπωροκηπευτικά προϊόντα.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των Οργανισμών Κοινής Ωφέλειας (ΔΕΔΔΗΕ, ΑΔΜΗΕ, ΟΤΕ, Φυσικό Αέριο, κ.λπ.) όταν κινούνται για αποκατάσταση έκτακτων βλαβών των δικτύων τους και μόνο εφόσον συνοδεύονται από έγγραφη εντολή του οικείου οργανισμού.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Τα βυτιοφόρα οχήματα που μεταφέρουν καύσιμα για τον ανεφοδιασμό μέσων πυρόσβεσης, εφόσον αυτό αποδεικνύεται από κατάλληλα έγγραφα ή παραστατικά.</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μεταφοράς εξοπλισμού μουσικών και θεατρικών παραστάσεων και τα φορτηγά οχήματα που χρησιμοποιούνται για την εκτέλεση και μεταφορά εξοπλισμού για την κάλυψη τηλεοπτικών και κινηματογραφικών γεγονότων.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Τα φορτηγά αυτοκίνητα που μεταφέρουν οξυγόνο για ιατρικούς σκοπούς.</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Τα μηχανήματα έργου των ΔΕΣΕ και τα φορτηγά οχήματα που χρησιμοποιούνται για την αντιμετώπιση έκτακτων περιστατικών, μετά από αίτημα της αρμόδιας υπηρεσίας Πολιτικής Προστασίας και με σχετική απόφαση της κατά τόπου αρμόδιας Διεύθυνσης Τροχαίας.</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 xml:space="preserve">Τα οχήματα έκτακτης ανάγκης.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lastRenderedPageBreak/>
        <w:t xml:space="preserve">Τα φορτηγά οχήματα και μηχανήματα έργου των εταιρειών παραχώρησης που διαχειρίζονται τους αυτοκινητόδρομους και των υπεργολάβων τους προκειμένου να εκτελούν απρόσκοπτα το έργο που τους έχει ανατεθεί. </w:t>
      </w:r>
    </w:p>
    <w:p w:rsidR="007C61F3" w:rsidRPr="00EB7EA7" w:rsidRDefault="007C61F3" w:rsidP="007C61F3">
      <w:pPr>
        <w:pStyle w:val="a8"/>
        <w:numPr>
          <w:ilvl w:val="0"/>
          <w:numId w:val="2"/>
        </w:numPr>
        <w:spacing w:after="120"/>
        <w:ind w:right="543"/>
        <w:jc w:val="both"/>
        <w:rPr>
          <w:rFonts w:ascii="Tahoma" w:hAnsi="Tahoma" w:cs="Tahoma"/>
        </w:rPr>
      </w:pPr>
      <w:r w:rsidRPr="00EB7EA7">
        <w:rPr>
          <w:rFonts w:ascii="Tahoma" w:hAnsi="Tahoma" w:cs="Tahoma"/>
        </w:rPr>
        <w:t>Τα φορτηγά οχήματα του Οργανισμού «Το Χαμόγελο του Παιδιού».</w:t>
      </w:r>
    </w:p>
    <w:p w:rsidR="007C61F3" w:rsidRPr="00EB7EA7" w:rsidRDefault="007C61F3" w:rsidP="007C61F3">
      <w:pPr>
        <w:pStyle w:val="a8"/>
        <w:numPr>
          <w:ilvl w:val="0"/>
          <w:numId w:val="2"/>
        </w:numPr>
        <w:spacing w:after="120"/>
        <w:ind w:right="543"/>
        <w:jc w:val="both"/>
        <w:rPr>
          <w:rFonts w:ascii="Tahoma" w:hAnsi="Tahoma" w:cs="Tahoma"/>
          <w:bCs/>
        </w:rPr>
      </w:pPr>
      <w:r w:rsidRPr="00EB7EA7">
        <w:rPr>
          <w:rFonts w:ascii="Tahoma" w:hAnsi="Tahoma" w:cs="Tahoma"/>
          <w:bCs/>
        </w:rPr>
        <w:t>Τα φορτηγά οχήματα μεταφοράς αγωνιστικών αυτοκινήτων και τα φορτηγά οχήματα διασκευασμένα σε αυτοκινούμενα επισκευής-συντήρησης (</w:t>
      </w:r>
      <w:r w:rsidRPr="00EB7EA7">
        <w:rPr>
          <w:rFonts w:ascii="Tahoma" w:hAnsi="Tahoma" w:cs="Tahoma"/>
          <w:bCs/>
          <w:lang w:val="en-US"/>
        </w:rPr>
        <w:t>service</w:t>
      </w:r>
      <w:r w:rsidRPr="00EB7EA7">
        <w:rPr>
          <w:rFonts w:ascii="Tahoma" w:hAnsi="Tahoma" w:cs="Tahoma"/>
          <w:bCs/>
        </w:rPr>
        <w:t>) παροχής βοήθειας σε αγωνιστικά αυτοκίνητα.</w:t>
      </w:r>
    </w:p>
    <w:p w:rsidR="007C61F3" w:rsidRPr="00EB7EA7" w:rsidRDefault="007C61F3" w:rsidP="007C61F3">
      <w:pPr>
        <w:pStyle w:val="a8"/>
        <w:numPr>
          <w:ilvl w:val="0"/>
          <w:numId w:val="2"/>
        </w:numPr>
        <w:spacing w:after="120"/>
        <w:ind w:right="543"/>
        <w:jc w:val="both"/>
        <w:rPr>
          <w:rFonts w:ascii="Tahoma" w:hAnsi="Tahoma" w:cs="Tahoma"/>
          <w:bCs/>
        </w:rPr>
      </w:pPr>
      <w:r w:rsidRPr="00EB7EA7">
        <w:rPr>
          <w:rFonts w:ascii="Tahoma" w:hAnsi="Tahoma" w:cs="Tahoma"/>
          <w:bCs/>
        </w:rPr>
        <w:t>Τα φορτηγά οχήματα που μεταφέρουν στρατιωτικό υλικό.</w:t>
      </w:r>
    </w:p>
    <w:p w:rsidR="007C61F3" w:rsidRPr="00EB7EA7" w:rsidRDefault="007C61F3" w:rsidP="007C61F3">
      <w:pPr>
        <w:pStyle w:val="a8"/>
        <w:numPr>
          <w:ilvl w:val="0"/>
          <w:numId w:val="2"/>
        </w:numPr>
        <w:spacing w:after="120"/>
        <w:ind w:right="543"/>
        <w:jc w:val="both"/>
        <w:rPr>
          <w:rFonts w:ascii="Tahoma" w:hAnsi="Tahoma" w:cs="Tahoma"/>
          <w:bCs/>
        </w:rPr>
      </w:pPr>
      <w:r w:rsidRPr="00EB7EA7">
        <w:rPr>
          <w:rFonts w:ascii="Tahoma" w:hAnsi="Tahoma" w:cs="Tahoma"/>
          <w:bCs/>
        </w:rPr>
        <w:t>Τα φορτηγά οχήματα που μεταφέρουν υλικό αρμοδιότητας της Ελληνικής Επιτροπής Ατομικής Ενέργειας.</w:t>
      </w:r>
    </w:p>
    <w:p w:rsidR="007C61F3" w:rsidRPr="00EB7EA7" w:rsidRDefault="00A70666" w:rsidP="007C61F3">
      <w:pPr>
        <w:spacing w:after="120"/>
        <w:jc w:val="both"/>
        <w:rPr>
          <w:rFonts w:ascii="Tahoma" w:hAnsi="Tahoma" w:cs="Tahoma"/>
        </w:rPr>
      </w:pPr>
      <w:hyperlink r:id="rId7" w:history="1">
        <w:r w:rsidR="007C61F3" w:rsidRPr="00A70666">
          <w:rPr>
            <w:rStyle w:val="-"/>
            <w:rFonts w:ascii="Tahoma" w:hAnsi="Tahoma" w:cs="Tahoma"/>
          </w:rPr>
          <w:t>Επισημαίνεται ότι η Ελληνική Αστυνομία, με αφορμή την επικείμενη εορταστική περίοδο, έχει προγραμματίσει τη λήψη α</w:t>
        </w:r>
        <w:r w:rsidR="007C61F3" w:rsidRPr="00A70666">
          <w:rPr>
            <w:rStyle w:val="-"/>
            <w:rFonts w:ascii="Tahoma" w:hAnsi="Tahoma" w:cs="Tahoma"/>
          </w:rPr>
          <w:t>υ</w:t>
        </w:r>
        <w:r w:rsidR="007C61F3" w:rsidRPr="00A70666">
          <w:rPr>
            <w:rStyle w:val="-"/>
            <w:rFonts w:ascii="Tahoma" w:hAnsi="Tahoma" w:cs="Tahoma"/>
          </w:rPr>
          <w:t>ξημένων μέτρων οδικής ασφάλειας στο οδικό δίκτυο όλης της χώρας.</w:t>
        </w:r>
      </w:hyperlink>
    </w:p>
    <w:p w:rsidR="007C61F3" w:rsidRPr="00EB7EA7" w:rsidRDefault="007C61F3" w:rsidP="007C61F3">
      <w:pPr>
        <w:pStyle w:val="Web"/>
        <w:shd w:val="clear" w:color="auto" w:fill="FFFFFF"/>
        <w:jc w:val="both"/>
        <w:rPr>
          <w:rFonts w:ascii="Tahoma" w:hAnsi="Tahoma" w:cs="Tahoma"/>
        </w:rPr>
      </w:pPr>
      <w:r w:rsidRPr="00EB7EA7">
        <w:rPr>
          <w:rFonts w:ascii="Tahoma" w:hAnsi="Tahoma" w:cs="Tahoma"/>
        </w:rPr>
        <w:t xml:space="preserve">Επιπλέον, υπενθυμίζει και πάλι σε όλους τους οδηγούς και τους χρήστες του οδικού δικτύου ότι, </w:t>
      </w:r>
      <w:r w:rsidRPr="00EB7EA7">
        <w:rPr>
          <w:rFonts w:ascii="Tahoma" w:hAnsi="Tahoma" w:cs="Tahoma"/>
          <w:b/>
        </w:rPr>
        <w:t>η οδική ασφάλεια είναι υπόθεση όλων μας</w:t>
      </w:r>
      <w:r w:rsidRPr="00EB7EA7">
        <w:rPr>
          <w:rFonts w:ascii="Tahoma" w:hAnsi="Tahoma" w:cs="Tahoma"/>
        </w:rPr>
        <w:t>.</w:t>
      </w:r>
    </w:p>
    <w:p w:rsidR="007C61F3" w:rsidRPr="00EB7EA7" w:rsidRDefault="007C61F3" w:rsidP="007C61F3">
      <w:pPr>
        <w:pStyle w:val="Web"/>
        <w:shd w:val="clear" w:color="auto" w:fill="FFFFFF"/>
        <w:jc w:val="both"/>
        <w:rPr>
          <w:rFonts w:ascii="Tahoma" w:hAnsi="Tahoma" w:cs="Tahoma"/>
        </w:rPr>
      </w:pPr>
      <w:r w:rsidRPr="00EB7EA7">
        <w:rPr>
          <w:rFonts w:ascii="Tahoma" w:hAnsi="Tahoma" w:cs="Tahoma"/>
        </w:rPr>
        <w:t>Στο πλαίσιο αυτό συνιστά στους πολίτες:</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Να είναι ιδιαίτερα προσεκτικοί κατά την οδήγηση και να τηρούν τους κανόνες του Κώδικα Οδικής Κυκλοφορίας.</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Να σέβονται τις οδικές σημάνσεις και να συμμορφώνονται στις υποδείξεις των τροχονόμων.</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Να μην χρησιμοποιούν κατά την οδήγηση κινητά τηλέφωνα ή άλλες συσκευές που αποσπούν την προσοχή τους.</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Να μην καταναλώνουν οινοπνευματώδη ποτά, εφόσον πρόκειται να οδηγήσουν.</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Να προστατεύουν τα παιδιά που επιβαίνουν στο όχημα, κάνοντας χρήση των παιδικών καθισμάτων.</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Να «φορούν» απαραίτητα τις ζώνες ασφαλείας, όπως και τα κράνη στις μοτοσικλέτες.</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lastRenderedPageBreak/>
        <w:t>Να χρησιμοποιούν αντιολισθητικές αλυσίδες, όπου υπάρχουν ειδικές συνθήκες κυκλοφορίας (παγετός κ.λπ.).</w:t>
      </w:r>
    </w:p>
    <w:p w:rsidR="007C61F3" w:rsidRPr="00EB7EA7" w:rsidRDefault="007C61F3" w:rsidP="007C61F3">
      <w:pPr>
        <w:pStyle w:val="Web"/>
        <w:numPr>
          <w:ilvl w:val="0"/>
          <w:numId w:val="3"/>
        </w:numPr>
        <w:shd w:val="clear" w:color="auto" w:fill="FFFFFF"/>
        <w:jc w:val="both"/>
        <w:rPr>
          <w:rFonts w:ascii="Tahoma" w:hAnsi="Tahoma" w:cs="Tahoma"/>
        </w:rPr>
      </w:pPr>
      <w:r w:rsidRPr="00EB7EA7">
        <w:rPr>
          <w:rFonts w:ascii="Tahoma" w:hAnsi="Tahoma" w:cs="Tahoma"/>
        </w:rPr>
        <w:t xml:space="preserve">Να μην υπερεκτιμούν τις </w:t>
      </w:r>
      <w:proofErr w:type="spellStart"/>
      <w:r w:rsidRPr="00EB7EA7">
        <w:rPr>
          <w:rFonts w:ascii="Tahoma" w:hAnsi="Tahoma" w:cs="Tahoma"/>
        </w:rPr>
        <w:t>οδηγικές</w:t>
      </w:r>
      <w:proofErr w:type="spellEnd"/>
      <w:r w:rsidRPr="00EB7EA7">
        <w:rPr>
          <w:rFonts w:ascii="Tahoma" w:hAnsi="Tahoma" w:cs="Tahoma"/>
        </w:rPr>
        <w:t xml:space="preserve"> τους ικανότητες και τις τεχνικές δυνατότητες των οχημάτων τους.</w:t>
      </w:r>
    </w:p>
    <w:p w:rsidR="007C61F3" w:rsidRPr="00EB7EA7" w:rsidRDefault="007C61F3" w:rsidP="007C61F3">
      <w:pPr>
        <w:pStyle w:val="Web"/>
        <w:numPr>
          <w:ilvl w:val="0"/>
          <w:numId w:val="4"/>
        </w:numPr>
        <w:shd w:val="clear" w:color="auto" w:fill="FFFFFF"/>
        <w:jc w:val="both"/>
        <w:rPr>
          <w:rStyle w:val="a6"/>
          <w:rFonts w:ascii="Tahoma" w:hAnsi="Tahoma" w:cs="Tahoma"/>
        </w:rPr>
      </w:pPr>
      <w:r w:rsidRPr="00EB7EA7">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7C61F3" w:rsidRPr="00B16223" w:rsidRDefault="007C61F3" w:rsidP="007C61F3">
      <w:pPr>
        <w:pStyle w:val="Web"/>
        <w:shd w:val="clear" w:color="auto" w:fill="FFFFFF"/>
        <w:rPr>
          <w:rStyle w:val="a7"/>
          <w:rFonts w:ascii="Tahoma" w:hAnsi="Tahoma" w:cs="Tahoma"/>
          <w:b/>
          <w:i w:val="0"/>
        </w:rPr>
      </w:pPr>
    </w:p>
    <w:sectPr w:rsidR="007C61F3" w:rsidRPr="00B16223" w:rsidSect="00C21B88">
      <w:headerReference w:type="even" r:id="rId8"/>
      <w:headerReference w:type="default" r:id="rId9"/>
      <w:footerReference w:type="default" r:id="rId10"/>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7B" w:rsidRDefault="000D2A7B" w:rsidP="00705796">
      <w:r>
        <w:separator/>
      </w:r>
    </w:p>
  </w:endnote>
  <w:endnote w:type="continuationSeparator" w:id="1">
    <w:p w:rsidR="000D2A7B" w:rsidRDefault="000D2A7B"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C21B88" w:rsidRPr="00C21B88" w:rsidRDefault="00C21B88">
            <w:pPr>
              <w:pStyle w:val="a4"/>
              <w:jc w:val="right"/>
              <w:rPr>
                <w:sz w:val="20"/>
              </w:rPr>
            </w:pPr>
          </w:p>
          <w:tbl>
            <w:tblPr>
              <w:tblW w:w="8576" w:type="dxa"/>
              <w:tblBorders>
                <w:top w:val="single" w:sz="4" w:space="0" w:color="auto"/>
              </w:tblBorders>
              <w:tblLook w:val="04A0"/>
            </w:tblPr>
            <w:tblGrid>
              <w:gridCol w:w="4288"/>
              <w:gridCol w:w="4288"/>
            </w:tblGrid>
            <w:tr w:rsidR="00C21B88" w:rsidRPr="00A70666" w:rsidTr="00C21B88">
              <w:trPr>
                <w:trHeight w:val="534"/>
              </w:trPr>
              <w:tc>
                <w:tcPr>
                  <w:tcW w:w="4288" w:type="dxa"/>
                </w:tcPr>
                <w:p w:rsidR="00C21B88" w:rsidRDefault="00C21B88" w:rsidP="00A95B73">
                  <w:pPr>
                    <w:pStyle w:val="a4"/>
                    <w:rPr>
                      <w:rFonts w:ascii="Tahoma" w:hAnsi="Tahoma" w:cs="Tahoma"/>
                      <w:sz w:val="16"/>
                      <w:szCs w:val="16"/>
                    </w:rPr>
                  </w:pP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Web: www.hellenicpolice.gr</w:t>
                  </w:r>
                </w:p>
                <w:p w:rsidR="00C21B88" w:rsidRPr="00257974" w:rsidRDefault="00C21B88" w:rsidP="00A95B73">
                  <w:pPr>
                    <w:pStyle w:val="a4"/>
                    <w:rPr>
                      <w:rFonts w:ascii="Tahoma" w:hAnsi="Tahoma" w:cs="Tahoma"/>
                      <w:sz w:val="16"/>
                      <w:szCs w:val="16"/>
                      <w:lang w:val="en-US"/>
                    </w:rPr>
                  </w:pPr>
                  <w:proofErr w:type="spellStart"/>
                  <w:r w:rsidRPr="00257974">
                    <w:rPr>
                      <w:rFonts w:ascii="Tahoma" w:hAnsi="Tahoma" w:cs="Tahoma"/>
                      <w:sz w:val="16"/>
                      <w:szCs w:val="16"/>
                      <w:lang w:val="en-US"/>
                    </w:rPr>
                    <w:t>Facebook</w:t>
                  </w:r>
                  <w:proofErr w:type="spellEnd"/>
                  <w:r w:rsidRPr="00257974">
                    <w:rPr>
                      <w:rFonts w:ascii="Tahoma" w:hAnsi="Tahoma" w:cs="Tahoma"/>
                      <w:sz w:val="16"/>
                      <w:szCs w:val="16"/>
                      <w:lang w:val="en-US"/>
                    </w:rPr>
                    <w:t>: www.facebook.com/hellenicpolice</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C21B88" w:rsidRPr="0003243B" w:rsidRDefault="00C21B88" w:rsidP="00A95B73">
                  <w:pPr>
                    <w:pStyle w:val="a4"/>
                    <w:jc w:val="right"/>
                    <w:rPr>
                      <w:rFonts w:ascii="Tahoma" w:hAnsi="Tahoma" w:cs="Tahoma"/>
                      <w:sz w:val="16"/>
                      <w:szCs w:val="16"/>
                      <w:lang w:val="en-US"/>
                    </w:rPr>
                  </w:pPr>
                </w:p>
                <w:p w:rsidR="00C21B88" w:rsidRPr="00257974" w:rsidRDefault="0015458D" w:rsidP="00A95B73">
                  <w:pPr>
                    <w:pStyle w:val="a4"/>
                    <w:jc w:val="right"/>
                    <w:rPr>
                      <w:rFonts w:ascii="Tahoma" w:hAnsi="Tahoma" w:cs="Tahoma"/>
                      <w:sz w:val="16"/>
                      <w:szCs w:val="16"/>
                      <w:lang w:val="en-US"/>
                    </w:rPr>
                  </w:pPr>
                  <w:r>
                    <w:rPr>
                      <w:rFonts w:ascii="Tahoma" w:hAnsi="Tahoma" w:cs="Tahoma"/>
                      <w:sz w:val="16"/>
                      <w:szCs w:val="16"/>
                      <w:lang w:val="en-US"/>
                    </w:rPr>
                    <w:t>X</w:t>
                  </w:r>
                  <w:r w:rsidR="00C21B88" w:rsidRPr="00257974">
                    <w:rPr>
                      <w:rFonts w:ascii="Tahoma" w:hAnsi="Tahoma" w:cs="Tahoma"/>
                      <w:sz w:val="16"/>
                      <w:szCs w:val="16"/>
                      <w:lang w:val="en-US"/>
                    </w:rPr>
                    <w:t>: www.</w:t>
                  </w:r>
                  <w:r>
                    <w:rPr>
                      <w:rFonts w:ascii="Tahoma" w:hAnsi="Tahoma" w:cs="Tahoma"/>
                      <w:sz w:val="16"/>
                      <w:szCs w:val="16"/>
                      <w:lang w:val="en-US"/>
                    </w:rPr>
                    <w:t>X</w:t>
                  </w:r>
                  <w:r w:rsidR="00C21B88" w:rsidRPr="00257974">
                    <w:rPr>
                      <w:rFonts w:ascii="Tahoma" w:hAnsi="Tahoma" w:cs="Tahoma"/>
                      <w:sz w:val="16"/>
                      <w:szCs w:val="16"/>
                      <w:lang w:val="en-US"/>
                    </w:rPr>
                    <w:t>.com/hellenicpolice</w:t>
                  </w:r>
                </w:p>
                <w:p w:rsidR="00C21B88" w:rsidRPr="00C21B88"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C21B88" w:rsidRPr="00257974" w:rsidRDefault="00C21B88" w:rsidP="00A95B73">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C21B88" w:rsidRPr="00257974" w:rsidRDefault="00C21B88" w:rsidP="00A95B73">
                  <w:pPr>
                    <w:pStyle w:val="a4"/>
                    <w:jc w:val="right"/>
                    <w:rPr>
                      <w:rFonts w:ascii="Tahoma" w:hAnsi="Tahoma" w:cs="Tahoma"/>
                      <w:sz w:val="16"/>
                      <w:szCs w:val="16"/>
                      <w:lang w:val="en-US"/>
                    </w:rPr>
                  </w:pPr>
                </w:p>
              </w:tc>
            </w:tr>
          </w:tbl>
          <w:p w:rsidR="00C21B88" w:rsidRPr="00C21B88" w:rsidRDefault="00C21B88">
            <w:pPr>
              <w:pStyle w:val="a4"/>
              <w:jc w:val="right"/>
              <w:rPr>
                <w:sz w:val="22"/>
              </w:rPr>
            </w:pPr>
            <w:r w:rsidRPr="00C21B88">
              <w:rPr>
                <w:sz w:val="18"/>
              </w:rPr>
              <w:t xml:space="preserve">Σελίδα </w:t>
            </w:r>
            <w:r w:rsidR="002E3FE4" w:rsidRPr="00C21B88">
              <w:rPr>
                <w:b/>
                <w:sz w:val="18"/>
              </w:rPr>
              <w:fldChar w:fldCharType="begin"/>
            </w:r>
            <w:r w:rsidRPr="00C21B88">
              <w:rPr>
                <w:b/>
                <w:sz w:val="18"/>
              </w:rPr>
              <w:instrText>PAGE</w:instrText>
            </w:r>
            <w:r w:rsidR="002E3FE4" w:rsidRPr="00C21B88">
              <w:rPr>
                <w:b/>
                <w:sz w:val="18"/>
              </w:rPr>
              <w:fldChar w:fldCharType="separate"/>
            </w:r>
            <w:r w:rsidR="00A70666">
              <w:rPr>
                <w:b/>
                <w:noProof/>
                <w:sz w:val="18"/>
              </w:rPr>
              <w:t>4</w:t>
            </w:r>
            <w:r w:rsidR="002E3FE4" w:rsidRPr="00C21B88">
              <w:rPr>
                <w:b/>
                <w:sz w:val="18"/>
              </w:rPr>
              <w:fldChar w:fldCharType="end"/>
            </w:r>
            <w:r w:rsidRPr="00C21B88">
              <w:rPr>
                <w:sz w:val="18"/>
              </w:rPr>
              <w:t xml:space="preserve"> από </w:t>
            </w:r>
            <w:r w:rsidR="002E3FE4" w:rsidRPr="00C21B88">
              <w:rPr>
                <w:b/>
                <w:sz w:val="18"/>
              </w:rPr>
              <w:fldChar w:fldCharType="begin"/>
            </w:r>
            <w:r w:rsidRPr="00C21B88">
              <w:rPr>
                <w:b/>
                <w:sz w:val="18"/>
              </w:rPr>
              <w:instrText>NUMPAGES</w:instrText>
            </w:r>
            <w:r w:rsidR="002E3FE4" w:rsidRPr="00C21B88">
              <w:rPr>
                <w:b/>
                <w:sz w:val="18"/>
              </w:rPr>
              <w:fldChar w:fldCharType="separate"/>
            </w:r>
            <w:r w:rsidR="00A70666">
              <w:rPr>
                <w:b/>
                <w:noProof/>
                <w:sz w:val="18"/>
              </w:rPr>
              <w:t>6</w:t>
            </w:r>
            <w:r w:rsidR="002E3FE4" w:rsidRPr="00C21B88">
              <w:rPr>
                <w:b/>
                <w:sz w:val="18"/>
              </w:rPr>
              <w:fldChar w:fldCharType="end"/>
            </w:r>
          </w:p>
        </w:sdtContent>
      </w:sdt>
    </w:sdtContent>
  </w:sdt>
  <w:p w:rsidR="00257974" w:rsidRPr="00257974" w:rsidRDefault="002579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7B" w:rsidRDefault="000D2A7B" w:rsidP="00705796">
      <w:r>
        <w:separator/>
      </w:r>
    </w:p>
  </w:footnote>
  <w:footnote w:type="continuationSeparator" w:id="1">
    <w:p w:rsidR="000D2A7B" w:rsidRDefault="000D2A7B"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43B" w:rsidRDefault="00A7066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106.45pt">
          <v:imagedata r:id="rId1" o:title="ΑΕΑ_HEAD"/>
        </v:shape>
      </w:pict>
    </w:r>
    <w:r>
      <w:rPr>
        <w:noProof/>
      </w:rPr>
      <w:pict>
        <v:shape id="_x0000_i1026" type="#_x0000_t75" style="width:415.1pt;height:106.45pt">
          <v:imagedata r:id="rId1" o:title="ΑΕΑ_HE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74" w:rsidRDefault="002E3FE4" w:rsidP="00705796">
    <w:pPr>
      <w:pStyle w:val="a3"/>
      <w:ind w:left="-15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8.5pt;height:142.1pt">
          <v:imagedata r:id="rId1" o:title="ΑΕΑ_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B1E597B"/>
    <w:multiLevelType w:val="hybridMultilevel"/>
    <w:tmpl w:val="21A41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246AB4"/>
    <w:multiLevelType w:val="hybridMultilevel"/>
    <w:tmpl w:val="83EEA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2C729B"/>
    <w:multiLevelType w:val="hybridMultilevel"/>
    <w:tmpl w:val="CD8E5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3243B"/>
    <w:rsid w:val="00090095"/>
    <w:rsid w:val="000D2A7B"/>
    <w:rsid w:val="001302E0"/>
    <w:rsid w:val="0015458D"/>
    <w:rsid w:val="00240F87"/>
    <w:rsid w:val="002547BF"/>
    <w:rsid w:val="00257974"/>
    <w:rsid w:val="00276289"/>
    <w:rsid w:val="002772EA"/>
    <w:rsid w:val="002817AC"/>
    <w:rsid w:val="002D590F"/>
    <w:rsid w:val="002E3FE4"/>
    <w:rsid w:val="003709E7"/>
    <w:rsid w:val="003A0B48"/>
    <w:rsid w:val="0041132C"/>
    <w:rsid w:val="004361A0"/>
    <w:rsid w:val="005F3A5E"/>
    <w:rsid w:val="00613AC5"/>
    <w:rsid w:val="00705796"/>
    <w:rsid w:val="007C61F3"/>
    <w:rsid w:val="007D1D74"/>
    <w:rsid w:val="007D24AE"/>
    <w:rsid w:val="00887F8D"/>
    <w:rsid w:val="008D5C7F"/>
    <w:rsid w:val="00910CA7"/>
    <w:rsid w:val="00913B19"/>
    <w:rsid w:val="00A20435"/>
    <w:rsid w:val="00A70666"/>
    <w:rsid w:val="00AE0073"/>
    <w:rsid w:val="00B16064"/>
    <w:rsid w:val="00B169A3"/>
    <w:rsid w:val="00B37CD7"/>
    <w:rsid w:val="00C04393"/>
    <w:rsid w:val="00C21B88"/>
    <w:rsid w:val="00DE5C75"/>
    <w:rsid w:val="00EC7DB0"/>
    <w:rsid w:val="00F010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7C61F3"/>
    <w:pPr>
      <w:ind w:left="720"/>
      <w:contextualSpacing/>
    </w:pPr>
  </w:style>
  <w:style w:type="character" w:styleId="-0">
    <w:name w:val="FollowedHyperlink"/>
    <w:basedOn w:val="a0"/>
    <w:uiPriority w:val="99"/>
    <w:semiHidden/>
    <w:unhideWhenUsed/>
    <w:rsid w:val="00A706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66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ynomia.gr/2026/04/02/2-4-2026-afximena-metra-odikis-asfaleias-se-oli-tin-epikrateia-kata-tin-periodo-eortasmou-tou-pasch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1407</Words>
  <Characters>8020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16</cp:revision>
  <dcterms:created xsi:type="dcterms:W3CDTF">2024-10-21T10:49:00Z</dcterms:created>
  <dcterms:modified xsi:type="dcterms:W3CDTF">2026-04-02T09:52:00Z</dcterms:modified>
</cp:coreProperties>
</file>