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D4E" w:rsidRPr="00012D4E" w:rsidRDefault="00012D4E" w:rsidP="00012D4E">
      <w:pPr>
        <w:spacing w:line="360" w:lineRule="auto"/>
        <w:jc w:val="both"/>
        <w:rPr>
          <w:rFonts w:ascii="Cambria" w:hAnsi="Cambria" w:cs="Calibri"/>
          <w:b/>
          <w:bCs/>
          <w:i/>
          <w:iCs/>
          <w:color w:val="0070C0"/>
          <w:lang w:val="el-GR"/>
        </w:rPr>
      </w:pPr>
    </w:p>
    <w:p w:rsidR="00012D4E" w:rsidRPr="00012D4E" w:rsidRDefault="00012D4E" w:rsidP="00C16406">
      <w:pPr>
        <w:spacing w:line="360" w:lineRule="auto"/>
        <w:jc w:val="center"/>
        <w:rPr>
          <w:rFonts w:ascii="Cambria" w:hAnsi="Cambria" w:cs="Calibri"/>
          <w:b/>
          <w:bCs/>
          <w:i/>
          <w:iCs/>
          <w:color w:val="0070C0"/>
          <w:lang w:val="el-GR"/>
        </w:rPr>
      </w:pPr>
      <w:r w:rsidRPr="00012D4E">
        <w:rPr>
          <w:rFonts w:ascii="Cambria" w:hAnsi="Cambria" w:cs="Calibri"/>
          <w:b/>
          <w:bCs/>
          <w:i/>
          <w:iCs/>
          <w:color w:val="0070C0"/>
          <w:lang w:val="el-GR"/>
        </w:rPr>
        <w:t>Η Εθνική Δράση κατά της Παχυσαρκίας – Εργαλειοθήκες «Τροφή για δράση»</w:t>
      </w:r>
    </w:p>
    <w:p w:rsidR="00012D4E" w:rsidRPr="00D50689" w:rsidRDefault="00BB20FC" w:rsidP="00C16406">
      <w:pPr>
        <w:spacing w:line="360" w:lineRule="auto"/>
        <w:jc w:val="center"/>
        <w:rPr>
          <w:rFonts w:ascii="Cambria" w:hAnsi="Cambria" w:cs="Calibri"/>
          <w:b/>
          <w:bCs/>
          <w:i/>
          <w:iCs/>
          <w:color w:val="FF0000"/>
          <w:lang w:val="el-GR"/>
        </w:rPr>
      </w:pPr>
      <w:r w:rsidRPr="00972CB3">
        <w:rPr>
          <w:rFonts w:ascii="Cambria" w:hAnsi="Cambria" w:cs="Calibri"/>
          <w:b/>
          <w:bCs/>
          <w:i/>
          <w:iCs/>
          <w:color w:val="FF0000"/>
          <w:lang w:val="el-GR"/>
        </w:rPr>
        <w:t>“</w:t>
      </w:r>
      <w:proofErr w:type="spellStart"/>
      <w:r w:rsidR="00012D4E" w:rsidRPr="00D50689">
        <w:rPr>
          <w:rFonts w:ascii="Cambria" w:hAnsi="Cambria" w:cs="Calibri"/>
          <w:b/>
          <w:bCs/>
          <w:i/>
          <w:iCs/>
          <w:color w:val="FF0000"/>
          <w:lang w:val="el-GR"/>
        </w:rPr>
        <w:t>Ναυσιθόειο</w:t>
      </w:r>
      <w:proofErr w:type="spellEnd"/>
      <w:r w:rsidRPr="00972CB3">
        <w:rPr>
          <w:rFonts w:ascii="Cambria" w:hAnsi="Cambria" w:cs="Calibri"/>
          <w:b/>
          <w:bCs/>
          <w:i/>
          <w:iCs/>
          <w:color w:val="FF0000"/>
          <w:lang w:val="el-GR"/>
        </w:rPr>
        <w:t>”</w:t>
      </w:r>
      <w:r w:rsidR="00012D4E" w:rsidRPr="00D50689">
        <w:rPr>
          <w:rFonts w:ascii="Cambria" w:hAnsi="Cambria" w:cs="Calibri"/>
          <w:b/>
          <w:bCs/>
          <w:i/>
          <w:iCs/>
          <w:color w:val="FF0000"/>
          <w:lang w:val="el-GR"/>
        </w:rPr>
        <w:t xml:space="preserve"> Γυμναστήριο</w:t>
      </w:r>
    </w:p>
    <w:p w:rsidR="00012D4E" w:rsidRPr="00A20118" w:rsidRDefault="00012D4E" w:rsidP="00A20118">
      <w:pPr>
        <w:spacing w:line="360" w:lineRule="auto"/>
        <w:jc w:val="center"/>
        <w:rPr>
          <w:rFonts w:ascii="Cambria" w:hAnsi="Cambria" w:cs="Calibri"/>
          <w:b/>
          <w:bCs/>
          <w:i/>
          <w:iCs/>
          <w:color w:val="FF0000"/>
          <w:lang w:val="el-GR"/>
        </w:rPr>
      </w:pPr>
      <w:r w:rsidRPr="00D50689">
        <w:rPr>
          <w:rFonts w:ascii="Cambria" w:hAnsi="Cambria" w:cs="Calibri"/>
          <w:b/>
          <w:bCs/>
          <w:i/>
          <w:iCs/>
          <w:color w:val="FF0000"/>
          <w:lang w:val="el-GR"/>
        </w:rPr>
        <w:t>10 Μαρτίου 2026, Ώρα: 09:00 – 12:ΟΟ</w:t>
      </w:r>
    </w:p>
    <w:p w:rsidR="00012D4E" w:rsidRPr="00012D4E" w:rsidRDefault="00012D4E" w:rsidP="00012D4E">
      <w:pPr>
        <w:spacing w:before="100" w:beforeAutospacing="1" w:after="100" w:afterAutospacing="1" w:line="36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lang w:val="el-GR" w:eastAsia="el-GR"/>
        </w:rPr>
      </w:pPr>
      <w:r w:rsidRPr="00012D4E">
        <w:rPr>
          <w:rFonts w:ascii="Cambria" w:eastAsia="Times New Roman" w:hAnsi="Cambria" w:cs="Times New Roman"/>
          <w:b/>
          <w:bCs/>
          <w:kern w:val="0"/>
          <w:lang w:val="el-GR" w:eastAsia="el-GR"/>
        </w:rPr>
        <w:t>Σταθμός 1: «Κωπηλατώ με Δύναμη και Συνεργασία»</w:t>
      </w:r>
    </w:p>
    <w:p w:rsidR="00012D4E" w:rsidRPr="00B87401" w:rsidRDefault="00012D4E" w:rsidP="00A20118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kern w:val="0"/>
          <w:lang w:val="el-GR" w:eastAsia="el-GR"/>
        </w:rPr>
      </w:pPr>
      <w:r>
        <w:rPr>
          <w:rFonts w:ascii="Cambria" w:eastAsia="Times New Roman" w:hAnsi="Cambria" w:cs="Times New Roman"/>
          <w:b/>
          <w:bCs/>
          <w:kern w:val="0"/>
          <w:lang w:val="el-GR" w:eastAsia="el-GR"/>
        </w:rPr>
        <w:t>Άθλημα:</w:t>
      </w:r>
      <w:r w:rsidR="00B87401">
        <w:rPr>
          <w:rFonts w:ascii="Cambria" w:eastAsia="Times New Roman" w:hAnsi="Cambria" w:cs="Times New Roman"/>
          <w:b/>
          <w:bCs/>
          <w:kern w:val="0"/>
          <w:lang w:val="el-GR" w:eastAsia="el-GR"/>
        </w:rPr>
        <w:t xml:space="preserve"> </w:t>
      </w:r>
      <w:r w:rsidRPr="00012D4E">
        <w:rPr>
          <w:rFonts w:ascii="Cambria" w:eastAsia="Times New Roman" w:hAnsi="Cambria" w:cs="Times New Roman"/>
          <w:b/>
          <w:bCs/>
          <w:kern w:val="0"/>
          <w:lang w:val="el-GR" w:eastAsia="el-GR"/>
        </w:rPr>
        <w:t>Κωπηλασία</w:t>
      </w:r>
      <w:r w:rsidR="00BB20FC" w:rsidRPr="00BB20FC">
        <w:rPr>
          <w:rFonts w:ascii="Cambria" w:eastAsia="Times New Roman" w:hAnsi="Cambria" w:cs="Times New Roman"/>
          <w:b/>
          <w:bCs/>
          <w:kern w:val="0"/>
          <w:lang w:val="el-GR" w:eastAsia="el-GR"/>
        </w:rPr>
        <w:t xml:space="preserve"> (</w:t>
      </w:r>
      <w:r w:rsidR="00BB20FC">
        <w:rPr>
          <w:rFonts w:ascii="Cambria" w:eastAsia="Times New Roman" w:hAnsi="Cambria" w:cs="Times New Roman"/>
          <w:b/>
          <w:bCs/>
          <w:kern w:val="0"/>
          <w:lang w:val="el-GR" w:eastAsia="el-GR"/>
        </w:rPr>
        <w:t>Ν.Ο.Β.Ι.)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br/>
        <w:t>Οι μαθητές</w:t>
      </w:r>
      <w:r w:rsidR="00BB20FC">
        <w:rPr>
          <w:rFonts w:ascii="Cambria" w:eastAsia="Times New Roman" w:hAnsi="Cambria" w:cs="Times New Roman"/>
          <w:kern w:val="0"/>
          <w:lang w:val="el-GR" w:eastAsia="el-GR"/>
        </w:rPr>
        <w:t>/</w:t>
      </w:r>
      <w:proofErr w:type="spellStart"/>
      <w:r w:rsidR="00BB20FC">
        <w:rPr>
          <w:rFonts w:ascii="Cambria" w:eastAsia="Times New Roman" w:hAnsi="Cambria" w:cs="Times New Roman"/>
          <w:kern w:val="0"/>
          <w:lang w:val="el-GR" w:eastAsia="el-GR"/>
        </w:rPr>
        <w:t>τριες</w:t>
      </w:r>
      <w:proofErr w:type="spellEnd"/>
      <w:r w:rsidR="00A20118">
        <w:rPr>
          <w:rFonts w:ascii="Cambria" w:eastAsia="Times New Roman" w:hAnsi="Cambria" w:cs="Times New Roman"/>
          <w:kern w:val="0"/>
          <w:lang w:val="el-GR" w:eastAsia="el-GR"/>
        </w:rPr>
        <w:t xml:space="preserve"> θα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t xml:space="preserve"> γνωρί</w:t>
      </w:r>
      <w:r w:rsidR="00A20118">
        <w:rPr>
          <w:rFonts w:ascii="Cambria" w:eastAsia="Times New Roman" w:hAnsi="Cambria" w:cs="Times New Roman"/>
          <w:kern w:val="0"/>
          <w:lang w:val="el-GR" w:eastAsia="el-GR"/>
        </w:rPr>
        <w:t>σ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t xml:space="preserve">ουν τα βασικά στοιχεία της κωπηλασίας, τη σημασία του συγχρονισμού και της ομαδικότητας. Παρουσιάζονται τα οφέλη του αθλήματος για το </w:t>
      </w:r>
      <w:proofErr w:type="spellStart"/>
      <w:r w:rsidRPr="00012D4E">
        <w:rPr>
          <w:rFonts w:ascii="Cambria" w:eastAsia="Times New Roman" w:hAnsi="Cambria" w:cs="Times New Roman"/>
          <w:kern w:val="0"/>
          <w:lang w:val="el-GR" w:eastAsia="el-GR"/>
        </w:rPr>
        <w:t>καρδιοαναπνευστικό</w:t>
      </w:r>
      <w:proofErr w:type="spellEnd"/>
      <w:r w:rsidRPr="00012D4E">
        <w:rPr>
          <w:rFonts w:ascii="Cambria" w:eastAsia="Times New Roman" w:hAnsi="Cambria" w:cs="Times New Roman"/>
          <w:kern w:val="0"/>
          <w:lang w:val="el-GR" w:eastAsia="el-GR"/>
        </w:rPr>
        <w:t xml:space="preserve"> σύστημα, τη μυϊκή ενδυνάμωση και τη σωστή στάση σώματος.</w:t>
      </w:r>
      <w:r w:rsidR="00B87401">
        <w:rPr>
          <w:rFonts w:ascii="Cambria" w:eastAsia="Times New Roman" w:hAnsi="Cambria" w:cs="Times New Roman"/>
          <w:kern w:val="0"/>
          <w:lang w:val="el-GR" w:eastAsia="el-GR"/>
        </w:rPr>
        <w:t xml:space="preserve"> 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t>Γίνεται συζήτηση για την ασφάλεια στο νερό και την αξία της συνεργασίας για την επίτευξη κοινού στόχου.</w:t>
      </w:r>
    </w:p>
    <w:p w:rsidR="00012D4E" w:rsidRPr="00012D4E" w:rsidRDefault="00012D4E" w:rsidP="00012D4E">
      <w:pPr>
        <w:spacing w:before="100" w:beforeAutospacing="1" w:after="100" w:afterAutospacing="1" w:line="36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lang w:val="el-GR" w:eastAsia="el-GR"/>
        </w:rPr>
      </w:pPr>
      <w:r w:rsidRPr="00012D4E">
        <w:rPr>
          <w:rFonts w:ascii="Cambria" w:eastAsia="Times New Roman" w:hAnsi="Cambria" w:cs="Times New Roman"/>
          <w:b/>
          <w:bCs/>
          <w:kern w:val="0"/>
          <w:lang w:val="el-GR" w:eastAsia="el-GR"/>
        </w:rPr>
        <w:t>Σταθμός 2: «Παίζω Ομαδικά – Σκέφτομαι Στρατηγικά»</w:t>
      </w:r>
    </w:p>
    <w:p w:rsidR="00012D4E" w:rsidRDefault="00012D4E" w:rsidP="00A20118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b/>
          <w:bCs/>
          <w:kern w:val="0"/>
          <w:lang w:val="el-GR" w:eastAsia="el-GR"/>
        </w:rPr>
      </w:pPr>
      <w:r>
        <w:rPr>
          <w:rFonts w:ascii="Cambria" w:eastAsia="Times New Roman" w:hAnsi="Cambria" w:cs="Times New Roman"/>
          <w:b/>
          <w:bCs/>
          <w:kern w:val="0"/>
          <w:lang w:val="el-GR" w:eastAsia="el-GR"/>
        </w:rPr>
        <w:t xml:space="preserve">Άθλημα: </w:t>
      </w:r>
      <w:r w:rsidRPr="00012D4E">
        <w:rPr>
          <w:rFonts w:ascii="Cambria" w:eastAsia="Times New Roman" w:hAnsi="Cambria" w:cs="Times New Roman"/>
          <w:b/>
          <w:bCs/>
          <w:kern w:val="0"/>
          <w:lang w:val="el-GR" w:eastAsia="el-GR"/>
        </w:rPr>
        <w:t>Καλαθοσφαίριση</w:t>
      </w:r>
      <w:r w:rsidR="00F3150F" w:rsidRPr="00F3150F">
        <w:rPr>
          <w:rFonts w:ascii="Cambria" w:eastAsia="Times New Roman" w:hAnsi="Cambria" w:cs="Times New Roman"/>
          <w:b/>
          <w:bCs/>
          <w:kern w:val="0"/>
          <w:lang w:val="el-GR" w:eastAsia="el-GR"/>
        </w:rPr>
        <w:t xml:space="preserve"> </w:t>
      </w:r>
      <w:r w:rsidR="00A20118" w:rsidRPr="00F3150F">
        <w:rPr>
          <w:rFonts w:ascii="Cambria" w:eastAsia="Times New Roman" w:hAnsi="Cambria" w:cs="Times New Roman"/>
          <w:b/>
          <w:bCs/>
          <w:kern w:val="0"/>
          <w:lang w:val="el-GR" w:eastAsia="el-GR"/>
        </w:rPr>
        <w:t>(</w:t>
      </w:r>
      <w:r w:rsidR="00B87401" w:rsidRPr="00F3150F">
        <w:rPr>
          <w:rFonts w:ascii="Cambria" w:eastAsia="Times New Roman" w:hAnsi="Cambria" w:cs="Times New Roman"/>
          <w:b/>
          <w:bCs/>
          <w:kern w:val="0"/>
          <w:lang w:val="el-GR" w:eastAsia="el-GR"/>
        </w:rPr>
        <w:t>Κερκυραϊκός</w:t>
      </w:r>
      <w:r w:rsidR="00A20118" w:rsidRPr="00F3150F">
        <w:rPr>
          <w:rFonts w:ascii="Cambria" w:eastAsia="Times New Roman" w:hAnsi="Cambria" w:cs="Times New Roman"/>
          <w:b/>
          <w:bCs/>
          <w:kern w:val="0"/>
          <w:lang w:val="el-GR" w:eastAsia="el-GR"/>
        </w:rPr>
        <w:t xml:space="preserve"> </w:t>
      </w:r>
      <w:r w:rsidR="007B297B">
        <w:rPr>
          <w:rFonts w:ascii="Cambria" w:eastAsia="Times New Roman" w:hAnsi="Cambria" w:cs="Times New Roman"/>
          <w:b/>
          <w:bCs/>
          <w:kern w:val="0"/>
          <w:lang w:val="el-GR" w:eastAsia="el-GR"/>
        </w:rPr>
        <w:t>Γυμναστικός</w:t>
      </w:r>
      <w:bookmarkStart w:id="0" w:name="_GoBack"/>
      <w:bookmarkEnd w:id="0"/>
      <w:r w:rsidR="00A20118" w:rsidRPr="00F3150F">
        <w:rPr>
          <w:rFonts w:ascii="Cambria" w:eastAsia="Times New Roman" w:hAnsi="Cambria" w:cs="Times New Roman"/>
          <w:b/>
          <w:bCs/>
          <w:kern w:val="0"/>
          <w:lang w:val="el-GR" w:eastAsia="el-GR"/>
        </w:rPr>
        <w:t xml:space="preserve"> Σύλλογος)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br/>
        <w:t>Παρουσιάζονται οι βασικοί κανόνες της καλαθοσφαίρισης και η σημασία της ομαδικής συνεργασίας. Οι μαθητές</w:t>
      </w:r>
      <w:r w:rsidR="00A20118">
        <w:rPr>
          <w:rFonts w:ascii="Cambria" w:eastAsia="Times New Roman" w:hAnsi="Cambria" w:cs="Times New Roman"/>
          <w:kern w:val="0"/>
          <w:lang w:val="el-GR" w:eastAsia="el-GR"/>
        </w:rPr>
        <w:t>/</w:t>
      </w:r>
      <w:proofErr w:type="spellStart"/>
      <w:r w:rsidR="00A20118">
        <w:rPr>
          <w:rFonts w:ascii="Cambria" w:eastAsia="Times New Roman" w:hAnsi="Cambria" w:cs="Times New Roman"/>
          <w:kern w:val="0"/>
          <w:lang w:val="el-GR" w:eastAsia="el-GR"/>
        </w:rPr>
        <w:t>τριες</w:t>
      </w:r>
      <w:proofErr w:type="spellEnd"/>
      <w:r w:rsidRPr="00012D4E">
        <w:rPr>
          <w:rFonts w:ascii="Cambria" w:eastAsia="Times New Roman" w:hAnsi="Cambria" w:cs="Times New Roman"/>
          <w:kern w:val="0"/>
          <w:lang w:val="el-GR" w:eastAsia="el-GR"/>
        </w:rPr>
        <w:t xml:space="preserve"> ενημερώνονται για τα οφέλη του αθλήματος στη φυσική κατάσταση, τον συντονισμό και τη γρήγορη λήψη αποφάσεων.</w:t>
      </w:r>
      <w:r w:rsidR="00B87401">
        <w:rPr>
          <w:rFonts w:ascii="Cambria" w:eastAsia="Times New Roman" w:hAnsi="Cambria" w:cs="Times New Roman"/>
          <w:kern w:val="0"/>
          <w:lang w:val="el-GR" w:eastAsia="el-GR"/>
        </w:rPr>
        <w:t xml:space="preserve"> 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t xml:space="preserve">Τονίζεται ο σεβασμός στους συμπαίκτες και στους αντιπάλους, καθώς και το «ευ </w:t>
      </w:r>
      <w:proofErr w:type="spellStart"/>
      <w:r w:rsidRPr="00012D4E">
        <w:rPr>
          <w:rFonts w:ascii="Cambria" w:eastAsia="Times New Roman" w:hAnsi="Cambria" w:cs="Times New Roman"/>
          <w:kern w:val="0"/>
          <w:lang w:val="el-GR" w:eastAsia="el-GR"/>
        </w:rPr>
        <w:t>αγωνίζεσθαι</w:t>
      </w:r>
      <w:proofErr w:type="spellEnd"/>
      <w:r w:rsidRPr="00012D4E">
        <w:rPr>
          <w:rFonts w:ascii="Cambria" w:eastAsia="Times New Roman" w:hAnsi="Cambria" w:cs="Times New Roman"/>
          <w:kern w:val="0"/>
          <w:lang w:val="el-GR" w:eastAsia="el-GR"/>
        </w:rPr>
        <w:t>».</w:t>
      </w:r>
    </w:p>
    <w:p w:rsidR="00012D4E" w:rsidRPr="00012D4E" w:rsidRDefault="00012D4E" w:rsidP="00012D4E">
      <w:pPr>
        <w:spacing w:before="100" w:beforeAutospacing="1" w:after="100" w:afterAutospacing="1" w:line="36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lang w:val="el-GR" w:eastAsia="el-GR"/>
        </w:rPr>
      </w:pPr>
      <w:r w:rsidRPr="00012D4E">
        <w:rPr>
          <w:rFonts w:ascii="Cambria" w:eastAsia="Times New Roman" w:hAnsi="Cambria" w:cs="Times New Roman"/>
          <w:b/>
          <w:bCs/>
          <w:kern w:val="0"/>
          <w:lang w:val="el-GR" w:eastAsia="el-GR"/>
        </w:rPr>
        <w:t>Σταθμός 3: «Ακρίβεια και Υπομονή στο Παιχνίδι»</w:t>
      </w:r>
    </w:p>
    <w:p w:rsidR="00012D4E" w:rsidRPr="00A20118" w:rsidRDefault="00012D4E" w:rsidP="00A20118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b/>
          <w:bCs/>
          <w:kern w:val="0"/>
          <w:lang w:val="el-GR" w:eastAsia="el-GR"/>
        </w:rPr>
      </w:pPr>
      <w:r>
        <w:rPr>
          <w:rFonts w:ascii="Cambria" w:eastAsia="Times New Roman" w:hAnsi="Cambria" w:cs="Times New Roman"/>
          <w:b/>
          <w:bCs/>
          <w:kern w:val="0"/>
          <w:lang w:val="el-GR" w:eastAsia="el-GR"/>
        </w:rPr>
        <w:t xml:space="preserve">Άθλημα: </w:t>
      </w:r>
      <w:r w:rsidRPr="00012D4E">
        <w:rPr>
          <w:rFonts w:ascii="Cambria" w:eastAsia="Times New Roman" w:hAnsi="Cambria" w:cs="Times New Roman"/>
          <w:b/>
          <w:bCs/>
          <w:kern w:val="0"/>
          <w:lang w:val="el-GR" w:eastAsia="el-GR"/>
        </w:rPr>
        <w:t>Κρίκετ</w:t>
      </w:r>
      <w:r w:rsidR="00B87401">
        <w:rPr>
          <w:rFonts w:ascii="Cambria" w:eastAsia="Times New Roman" w:hAnsi="Cambria" w:cs="Times New Roman"/>
          <w:b/>
          <w:bCs/>
          <w:kern w:val="0"/>
          <w:lang w:val="el-GR" w:eastAsia="el-GR"/>
        </w:rPr>
        <w:t xml:space="preserve"> (</w:t>
      </w:r>
      <w:r w:rsidR="00A20118">
        <w:rPr>
          <w:rFonts w:ascii="Cambria" w:eastAsia="Times New Roman" w:hAnsi="Cambria" w:cs="Times New Roman"/>
          <w:b/>
          <w:bCs/>
          <w:kern w:val="0"/>
          <w:lang w:val="el-GR" w:eastAsia="el-GR"/>
        </w:rPr>
        <w:t>Ελληνική Ομοσπονδία Κρίκετ)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br/>
        <w:t>Οι μαθητές</w:t>
      </w:r>
      <w:r w:rsidR="00A20118">
        <w:rPr>
          <w:rFonts w:ascii="Cambria" w:eastAsia="Times New Roman" w:hAnsi="Cambria" w:cs="Times New Roman"/>
          <w:kern w:val="0"/>
          <w:lang w:val="el-GR" w:eastAsia="el-GR"/>
        </w:rPr>
        <w:t>/</w:t>
      </w:r>
      <w:proofErr w:type="spellStart"/>
      <w:r w:rsidR="00A20118">
        <w:rPr>
          <w:rFonts w:ascii="Cambria" w:eastAsia="Times New Roman" w:hAnsi="Cambria" w:cs="Times New Roman"/>
          <w:kern w:val="0"/>
          <w:lang w:val="el-GR" w:eastAsia="el-GR"/>
        </w:rPr>
        <w:t>τριες</w:t>
      </w:r>
      <w:proofErr w:type="spellEnd"/>
      <w:r w:rsidR="00A20118">
        <w:rPr>
          <w:rFonts w:ascii="Cambria" w:eastAsia="Times New Roman" w:hAnsi="Cambria" w:cs="Times New Roman"/>
          <w:kern w:val="0"/>
          <w:lang w:val="el-GR" w:eastAsia="el-GR"/>
        </w:rPr>
        <w:t xml:space="preserve"> θα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t xml:space="preserve"> γνωρί</w:t>
      </w:r>
      <w:r w:rsidR="00A20118">
        <w:rPr>
          <w:rFonts w:ascii="Cambria" w:eastAsia="Times New Roman" w:hAnsi="Cambria" w:cs="Times New Roman"/>
          <w:kern w:val="0"/>
          <w:lang w:val="el-GR" w:eastAsia="el-GR"/>
        </w:rPr>
        <w:t>σ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t>ουν ένα λιγότερο διαδεδομένο</w:t>
      </w:r>
      <w:r w:rsidR="00A20118">
        <w:rPr>
          <w:rFonts w:ascii="Cambria" w:eastAsia="Times New Roman" w:hAnsi="Cambria" w:cs="Times New Roman"/>
          <w:kern w:val="0"/>
          <w:lang w:val="el-GR" w:eastAsia="el-GR"/>
        </w:rPr>
        <w:t>,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t xml:space="preserve"> αλλά ιδιαίτερα δημοφιλές παγκοσμίως άθλημα. Γίνεται σύντομη παρουσίαση των βασικών κανόνων και του εξοπλισμού.</w:t>
      </w:r>
      <w:r w:rsidR="00B87401">
        <w:rPr>
          <w:rFonts w:ascii="Cambria" w:eastAsia="Times New Roman" w:hAnsi="Cambria" w:cs="Times New Roman"/>
          <w:kern w:val="0"/>
          <w:lang w:val="el-GR" w:eastAsia="el-GR"/>
        </w:rPr>
        <w:t xml:space="preserve"> 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t>Δίνεται έμφαση στη στρατηγική σκέψη, την αυτοσυγκέντρωση και τη σημασία της συνεργασίας μεταξύ των παικτών.</w:t>
      </w:r>
    </w:p>
    <w:p w:rsidR="003553A0" w:rsidRDefault="003553A0" w:rsidP="00012D4E">
      <w:pPr>
        <w:spacing w:before="100" w:beforeAutospacing="1" w:after="100" w:afterAutospacing="1" w:line="36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lang w:val="el-GR" w:eastAsia="el-GR"/>
        </w:rPr>
      </w:pPr>
    </w:p>
    <w:p w:rsidR="00880EA3" w:rsidRDefault="00880EA3" w:rsidP="00012D4E">
      <w:pPr>
        <w:spacing w:before="100" w:beforeAutospacing="1" w:after="100" w:afterAutospacing="1" w:line="36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lang w:val="el-GR" w:eastAsia="el-GR"/>
        </w:rPr>
      </w:pPr>
    </w:p>
    <w:p w:rsidR="00012D4E" w:rsidRPr="00012D4E" w:rsidRDefault="00012D4E" w:rsidP="00012D4E">
      <w:pPr>
        <w:spacing w:before="100" w:beforeAutospacing="1" w:after="100" w:afterAutospacing="1" w:line="36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lang w:val="el-GR" w:eastAsia="el-GR"/>
        </w:rPr>
      </w:pPr>
      <w:r w:rsidRPr="00012D4E">
        <w:rPr>
          <w:rFonts w:ascii="Cambria" w:eastAsia="Times New Roman" w:hAnsi="Cambria" w:cs="Times New Roman"/>
          <w:b/>
          <w:bCs/>
          <w:kern w:val="0"/>
          <w:lang w:val="el-GR" w:eastAsia="el-GR"/>
        </w:rPr>
        <w:t>Σταθμός 4: «Τρέχω, Πηδώ, Ρίχνω – Ξεπερνώ τα Όριά μου»</w:t>
      </w:r>
    </w:p>
    <w:p w:rsidR="00012D4E" w:rsidRPr="00012D4E" w:rsidRDefault="00012D4E" w:rsidP="00012D4E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b/>
          <w:bCs/>
          <w:kern w:val="0"/>
          <w:lang w:val="el-GR" w:eastAsia="el-GR"/>
        </w:rPr>
      </w:pPr>
      <w:r w:rsidRPr="00012D4E">
        <w:rPr>
          <w:rFonts w:ascii="Cambria" w:eastAsia="Times New Roman" w:hAnsi="Cambria" w:cs="Times New Roman"/>
          <w:b/>
          <w:bCs/>
          <w:kern w:val="0"/>
          <w:lang w:val="el-GR" w:eastAsia="el-GR"/>
        </w:rPr>
        <w:t>Άθλημα: Στίβος</w:t>
      </w:r>
      <w:r w:rsidR="00A20118">
        <w:rPr>
          <w:rFonts w:ascii="Cambria" w:eastAsia="Times New Roman" w:hAnsi="Cambria" w:cs="Times New Roman"/>
          <w:b/>
          <w:bCs/>
          <w:kern w:val="0"/>
          <w:lang w:val="el-GR" w:eastAsia="el-GR"/>
        </w:rPr>
        <w:t xml:space="preserve"> (ΣΕΓΑΣ)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br/>
        <w:t>Παρουσιάζονται τα βασικά αγωνίσματα του στίβου (δρόμοι, άλ</w:t>
      </w:r>
      <w:r>
        <w:rPr>
          <w:rFonts w:ascii="Cambria" w:eastAsia="Times New Roman" w:hAnsi="Cambria" w:cs="Times New Roman"/>
          <w:kern w:val="0"/>
          <w:lang w:val="el-GR" w:eastAsia="el-GR"/>
        </w:rPr>
        <w:t xml:space="preserve">ματα, ρίψεις) και η σημασία της 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t>ατομικής προσπάθειας.</w:t>
      </w:r>
      <w:r w:rsidR="00B87401">
        <w:rPr>
          <w:rFonts w:ascii="Cambria" w:eastAsia="Times New Roman" w:hAnsi="Cambria" w:cs="Times New Roman"/>
          <w:kern w:val="0"/>
          <w:lang w:val="el-GR" w:eastAsia="el-GR"/>
        </w:rPr>
        <w:t xml:space="preserve"> 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t>Οι μαθητές</w:t>
      </w:r>
      <w:r w:rsidR="00972CB3">
        <w:rPr>
          <w:rFonts w:ascii="Cambria" w:eastAsia="Times New Roman" w:hAnsi="Cambria" w:cs="Times New Roman"/>
          <w:kern w:val="0"/>
          <w:lang w:val="el-GR" w:eastAsia="el-GR"/>
        </w:rPr>
        <w:t>/</w:t>
      </w:r>
      <w:proofErr w:type="spellStart"/>
      <w:r w:rsidR="00972CB3">
        <w:rPr>
          <w:rFonts w:ascii="Cambria" w:eastAsia="Times New Roman" w:hAnsi="Cambria" w:cs="Times New Roman"/>
          <w:kern w:val="0"/>
          <w:lang w:val="el-GR" w:eastAsia="el-GR"/>
        </w:rPr>
        <w:t>τριες</w:t>
      </w:r>
      <w:proofErr w:type="spellEnd"/>
      <w:r w:rsidRPr="00012D4E">
        <w:rPr>
          <w:rFonts w:ascii="Cambria" w:eastAsia="Times New Roman" w:hAnsi="Cambria" w:cs="Times New Roman"/>
          <w:kern w:val="0"/>
          <w:lang w:val="el-GR" w:eastAsia="el-GR"/>
        </w:rPr>
        <w:t xml:space="preserve"> ενημερώνονται για τη βελτίωση της αντοχής, της ταχύτητας και της δύναμης, καθώς και για τη σημασία της προθέρμανσης και της αποθεραπείας.</w:t>
      </w:r>
    </w:p>
    <w:p w:rsidR="00012D4E" w:rsidRPr="00012D4E" w:rsidRDefault="00012D4E" w:rsidP="00012D4E">
      <w:pPr>
        <w:spacing w:before="100" w:beforeAutospacing="1" w:after="100" w:afterAutospacing="1" w:line="36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lang w:val="el-GR" w:eastAsia="el-GR"/>
        </w:rPr>
      </w:pPr>
      <w:r w:rsidRPr="00012D4E">
        <w:rPr>
          <w:rFonts w:ascii="Cambria" w:eastAsia="Times New Roman" w:hAnsi="Cambria" w:cs="Times New Roman"/>
          <w:b/>
          <w:bCs/>
          <w:kern w:val="0"/>
          <w:lang w:val="el-GR" w:eastAsia="el-GR"/>
        </w:rPr>
        <w:t>Σταθμός 5: «Ενυδάτωση &amp; Ενέργεια για Δράση»</w:t>
      </w:r>
    </w:p>
    <w:p w:rsidR="00012D4E" w:rsidRPr="00012D4E" w:rsidRDefault="00012D4E" w:rsidP="00012D4E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kern w:val="0"/>
          <w:lang w:val="el-GR" w:eastAsia="el-GR"/>
        </w:rPr>
      </w:pPr>
      <w:r w:rsidRPr="00012D4E">
        <w:rPr>
          <w:rFonts w:ascii="Cambria" w:eastAsia="Times New Roman" w:hAnsi="Cambria" w:cs="Times New Roman"/>
          <w:b/>
          <w:bCs/>
          <w:kern w:val="0"/>
          <w:lang w:val="el-GR" w:eastAsia="el-GR"/>
        </w:rPr>
        <w:t>Θεματική: Διατροφή και Νερό</w:t>
      </w:r>
      <w:r w:rsidR="00A20118">
        <w:rPr>
          <w:rFonts w:ascii="Cambria" w:eastAsia="Times New Roman" w:hAnsi="Cambria" w:cs="Times New Roman"/>
          <w:b/>
          <w:bCs/>
          <w:kern w:val="0"/>
          <w:lang w:val="el-GR" w:eastAsia="el-GR"/>
        </w:rPr>
        <w:t xml:space="preserve"> (Χ. </w:t>
      </w:r>
      <w:proofErr w:type="spellStart"/>
      <w:r w:rsidR="00A20118">
        <w:rPr>
          <w:rFonts w:ascii="Cambria" w:eastAsia="Times New Roman" w:hAnsi="Cambria" w:cs="Times New Roman"/>
          <w:b/>
          <w:bCs/>
          <w:kern w:val="0"/>
          <w:lang w:val="el-GR" w:eastAsia="el-GR"/>
        </w:rPr>
        <w:t>Δερδεμέζης</w:t>
      </w:r>
      <w:proofErr w:type="spellEnd"/>
      <w:r w:rsidR="00B87401">
        <w:rPr>
          <w:rFonts w:ascii="Cambria" w:eastAsia="Times New Roman" w:hAnsi="Cambria" w:cs="Times New Roman"/>
          <w:b/>
          <w:bCs/>
          <w:kern w:val="0"/>
          <w:lang w:val="el-GR" w:eastAsia="el-GR"/>
        </w:rPr>
        <w:t xml:space="preserve"> </w:t>
      </w:r>
      <w:r w:rsidR="00A20118">
        <w:rPr>
          <w:rFonts w:ascii="Cambria" w:eastAsia="Times New Roman" w:hAnsi="Cambria" w:cs="Times New Roman"/>
          <w:b/>
          <w:bCs/>
          <w:kern w:val="0"/>
          <w:lang w:val="el-GR" w:eastAsia="el-GR"/>
        </w:rPr>
        <w:t xml:space="preserve">&amp; Ε. </w:t>
      </w:r>
      <w:proofErr w:type="spellStart"/>
      <w:r w:rsidR="00A20118">
        <w:rPr>
          <w:rFonts w:ascii="Cambria" w:eastAsia="Times New Roman" w:hAnsi="Cambria" w:cs="Times New Roman"/>
          <w:b/>
          <w:bCs/>
          <w:kern w:val="0"/>
          <w:lang w:val="el-GR" w:eastAsia="el-GR"/>
        </w:rPr>
        <w:t>Ντζάνη</w:t>
      </w:r>
      <w:proofErr w:type="spellEnd"/>
      <w:r w:rsidR="0054007D">
        <w:rPr>
          <w:rFonts w:ascii="Cambria" w:eastAsia="Times New Roman" w:hAnsi="Cambria" w:cs="Times New Roman"/>
          <w:b/>
          <w:bCs/>
          <w:kern w:val="0"/>
          <w:lang w:val="el-GR" w:eastAsia="el-GR"/>
        </w:rPr>
        <w:t>)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br/>
        <w:t>Παρουσιάζεται η σημασία της σωστής ενυδάτωσης πριν, κατά τη διάρκεια και μετά την άσκηση.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br/>
        <w:t>Οι μαθητές</w:t>
      </w:r>
      <w:r w:rsidR="00276C80">
        <w:rPr>
          <w:rFonts w:ascii="Cambria" w:eastAsia="Times New Roman" w:hAnsi="Cambria" w:cs="Times New Roman"/>
          <w:kern w:val="0"/>
          <w:lang w:val="el-GR" w:eastAsia="el-GR"/>
        </w:rPr>
        <w:t>/</w:t>
      </w:r>
      <w:proofErr w:type="spellStart"/>
      <w:r w:rsidR="00276C80">
        <w:rPr>
          <w:rFonts w:ascii="Cambria" w:eastAsia="Times New Roman" w:hAnsi="Cambria" w:cs="Times New Roman"/>
          <w:kern w:val="0"/>
          <w:lang w:val="el-GR" w:eastAsia="el-GR"/>
        </w:rPr>
        <w:t>τριες</w:t>
      </w:r>
      <w:proofErr w:type="spellEnd"/>
      <w:r w:rsidRPr="00012D4E">
        <w:rPr>
          <w:rFonts w:ascii="Cambria" w:eastAsia="Times New Roman" w:hAnsi="Cambria" w:cs="Times New Roman"/>
          <w:kern w:val="0"/>
          <w:lang w:val="el-GR" w:eastAsia="el-GR"/>
        </w:rPr>
        <w:t xml:space="preserve"> μαθαίνουν:</w:t>
      </w:r>
    </w:p>
    <w:p w:rsidR="00012D4E" w:rsidRPr="00012D4E" w:rsidRDefault="00012D4E" w:rsidP="00012D4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Times New Roman"/>
          <w:kern w:val="0"/>
          <w:lang w:val="el-GR" w:eastAsia="el-GR"/>
        </w:rPr>
      </w:pPr>
      <w:r w:rsidRPr="00012D4E">
        <w:rPr>
          <w:rFonts w:ascii="Cambria" w:eastAsia="Times New Roman" w:hAnsi="Cambria" w:cs="Times New Roman"/>
          <w:kern w:val="0"/>
          <w:lang w:val="el-GR" w:eastAsia="el-GR"/>
        </w:rPr>
        <w:t>Πόσο νερό χρειάζεται το σώμα τους</w:t>
      </w:r>
    </w:p>
    <w:p w:rsidR="00012D4E" w:rsidRPr="00012D4E" w:rsidRDefault="00012D4E" w:rsidP="00012D4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Cambria" w:eastAsia="Times New Roman" w:hAnsi="Cambria" w:cs="Times New Roman"/>
          <w:kern w:val="0"/>
          <w:lang w:val="el-GR" w:eastAsia="el-GR"/>
        </w:rPr>
      </w:pPr>
      <w:r w:rsidRPr="00012D4E">
        <w:rPr>
          <w:rFonts w:ascii="Cambria" w:eastAsia="Times New Roman" w:hAnsi="Cambria" w:cs="Times New Roman"/>
          <w:kern w:val="0"/>
          <w:lang w:val="el-GR" w:eastAsia="el-GR"/>
        </w:rPr>
        <w:t>Ποιες τροφές δίνουν ενέργεια</w:t>
      </w:r>
    </w:p>
    <w:p w:rsidR="00012D4E" w:rsidRPr="001D3403" w:rsidRDefault="00012D4E" w:rsidP="001D340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Times New Roman"/>
          <w:kern w:val="0"/>
          <w:lang w:val="el-GR" w:eastAsia="el-GR"/>
        </w:rPr>
      </w:pPr>
      <w:r w:rsidRPr="00012D4E">
        <w:rPr>
          <w:rFonts w:ascii="Cambria" w:eastAsia="Times New Roman" w:hAnsi="Cambria" w:cs="Times New Roman"/>
          <w:kern w:val="0"/>
          <w:lang w:val="el-GR" w:eastAsia="el-GR"/>
        </w:rPr>
        <w:t>Ποια είναι τα υγιεινά σνακ για αθλητές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br/>
        <w:t>Γίνεται σύντομη συζήτηση για τη μεσογειακή διατροφή και τις σωστές διατροφικές επιλογές.</w:t>
      </w:r>
    </w:p>
    <w:p w:rsidR="00012D4E" w:rsidRPr="00012D4E" w:rsidRDefault="00012D4E" w:rsidP="00012D4E">
      <w:pPr>
        <w:spacing w:before="100" w:beforeAutospacing="1" w:after="100" w:afterAutospacing="1" w:line="36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lang w:val="el-GR" w:eastAsia="el-GR"/>
        </w:rPr>
      </w:pPr>
      <w:r w:rsidRPr="00012D4E">
        <w:rPr>
          <w:rFonts w:ascii="Cambria" w:eastAsia="Times New Roman" w:hAnsi="Cambria" w:cs="Times New Roman"/>
          <w:b/>
          <w:bCs/>
          <w:kern w:val="0"/>
          <w:lang w:val="el-GR" w:eastAsia="el-GR"/>
        </w:rPr>
        <w:t>Σταθμός 6: «Η Τέχνη Συναντά τον Αθλητισμό»</w:t>
      </w:r>
    </w:p>
    <w:p w:rsidR="00012D4E" w:rsidRDefault="00012D4E" w:rsidP="001D3403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kern w:val="0"/>
          <w:lang w:val="el-GR" w:eastAsia="el-GR"/>
        </w:rPr>
      </w:pPr>
      <w:r w:rsidRPr="00012D4E">
        <w:rPr>
          <w:rFonts w:ascii="Cambria" w:eastAsia="Times New Roman" w:hAnsi="Cambria" w:cs="Times New Roman"/>
          <w:b/>
          <w:bCs/>
          <w:kern w:val="0"/>
          <w:lang w:val="el-GR" w:eastAsia="el-GR"/>
        </w:rPr>
        <w:t>Θεματική: Εικαστική Δημιουργία</w:t>
      </w:r>
      <w:r w:rsidR="001D3403">
        <w:rPr>
          <w:rFonts w:ascii="Cambria" w:eastAsia="Times New Roman" w:hAnsi="Cambria" w:cs="Times New Roman"/>
          <w:b/>
          <w:bCs/>
          <w:kern w:val="0"/>
          <w:lang w:val="el-GR" w:eastAsia="el-GR"/>
        </w:rPr>
        <w:t xml:space="preserve"> (Β. Κούτρας, Ξ. Χουλιάρα, Π.</w:t>
      </w:r>
      <w:r w:rsidR="00B87401">
        <w:rPr>
          <w:rFonts w:ascii="Cambria" w:eastAsia="Times New Roman" w:hAnsi="Cambria" w:cs="Times New Roman"/>
          <w:b/>
          <w:bCs/>
          <w:kern w:val="0"/>
          <w:lang w:val="el-GR" w:eastAsia="el-GR"/>
        </w:rPr>
        <w:t xml:space="preserve"> </w:t>
      </w:r>
      <w:r w:rsidR="001D3403">
        <w:rPr>
          <w:rFonts w:ascii="Cambria" w:eastAsia="Times New Roman" w:hAnsi="Cambria" w:cs="Times New Roman"/>
          <w:b/>
          <w:bCs/>
          <w:kern w:val="0"/>
          <w:lang w:val="el-GR" w:eastAsia="el-GR"/>
        </w:rPr>
        <w:t>Αγγελόπουλος)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br/>
        <w:t>Οι μαθητές</w:t>
      </w:r>
      <w:r w:rsidR="001D3403">
        <w:rPr>
          <w:rFonts w:ascii="Cambria" w:eastAsia="Times New Roman" w:hAnsi="Cambria" w:cs="Times New Roman"/>
          <w:kern w:val="0"/>
          <w:lang w:val="el-GR" w:eastAsia="el-GR"/>
        </w:rPr>
        <w:t>/</w:t>
      </w:r>
      <w:proofErr w:type="spellStart"/>
      <w:r w:rsidR="001D3403">
        <w:rPr>
          <w:rFonts w:ascii="Cambria" w:eastAsia="Times New Roman" w:hAnsi="Cambria" w:cs="Times New Roman"/>
          <w:kern w:val="0"/>
          <w:lang w:val="el-GR" w:eastAsia="el-GR"/>
        </w:rPr>
        <w:t>τριες</w:t>
      </w:r>
      <w:proofErr w:type="spellEnd"/>
      <w:r w:rsidRPr="00012D4E">
        <w:rPr>
          <w:rFonts w:ascii="Cambria" w:eastAsia="Times New Roman" w:hAnsi="Cambria" w:cs="Times New Roman"/>
          <w:kern w:val="0"/>
          <w:lang w:val="el-GR" w:eastAsia="el-GR"/>
        </w:rPr>
        <w:t xml:space="preserve"> εκφράζουν δημιουργικά τις εμπειρίες τους από τους αθλητικούς σταθμούς μέσα από ζωγραφική ή κατασκευή αφίσας με θέμα «Αθλητισμός και Υγεία».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br/>
        <w:t>Γίνεται συζήτηση για το π</w:t>
      </w:r>
      <w:r w:rsidR="001D3403">
        <w:rPr>
          <w:rFonts w:ascii="Cambria" w:eastAsia="Times New Roman" w:hAnsi="Cambria" w:cs="Times New Roman"/>
          <w:kern w:val="0"/>
          <w:lang w:val="el-GR" w:eastAsia="el-GR"/>
        </w:rPr>
        <w:t>ω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t>ς ο αθλητισμός εμπνέει την τέχνη και προάγει αξίες</w:t>
      </w:r>
      <w:r w:rsidR="001D3403">
        <w:rPr>
          <w:rFonts w:ascii="Cambria" w:eastAsia="Times New Roman" w:hAnsi="Cambria" w:cs="Times New Roman"/>
          <w:kern w:val="0"/>
          <w:lang w:val="el-GR" w:eastAsia="el-GR"/>
        </w:rPr>
        <w:t>,</w:t>
      </w:r>
      <w:r w:rsidRPr="00012D4E">
        <w:rPr>
          <w:rFonts w:ascii="Cambria" w:eastAsia="Times New Roman" w:hAnsi="Cambria" w:cs="Times New Roman"/>
          <w:kern w:val="0"/>
          <w:lang w:val="el-GR" w:eastAsia="el-GR"/>
        </w:rPr>
        <w:t xml:space="preserve"> όπως η συνεργασία, η προσπάθεια και ο σεβασμός.</w:t>
      </w:r>
    </w:p>
    <w:p w:rsidR="001D3403" w:rsidRDefault="001D3403" w:rsidP="001D3403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kern w:val="0"/>
          <w:lang w:val="el-GR" w:eastAsia="el-GR"/>
        </w:rPr>
      </w:pPr>
    </w:p>
    <w:p w:rsidR="001D3403" w:rsidRDefault="001D3403" w:rsidP="001D3403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kern w:val="0"/>
          <w:lang w:val="el-GR" w:eastAsia="el-GR"/>
        </w:rPr>
      </w:pPr>
    </w:p>
    <w:p w:rsidR="001D3403" w:rsidRDefault="001D3403" w:rsidP="001D3403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kern w:val="0"/>
          <w:lang w:val="el-GR" w:eastAsia="el-GR"/>
        </w:rPr>
      </w:pPr>
    </w:p>
    <w:p w:rsidR="001D3403" w:rsidRDefault="001D3403" w:rsidP="001D3403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kern w:val="0"/>
          <w:lang w:val="el-GR" w:eastAsia="el-GR"/>
        </w:rPr>
      </w:pPr>
    </w:p>
    <w:p w:rsidR="00F9626D" w:rsidRDefault="00F9626D" w:rsidP="00F9626D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kern w:val="0"/>
          <w:lang w:val="el-GR" w:eastAsia="el-GR"/>
        </w:rPr>
      </w:pPr>
      <w:r w:rsidRPr="00EA7DEF">
        <w:rPr>
          <w:rFonts w:ascii="Cambria" w:eastAsia="Times New Roman" w:hAnsi="Cambria" w:cs="Times New Roman"/>
          <w:b/>
          <w:bCs/>
          <w:kern w:val="0"/>
          <w:lang w:val="el-GR" w:eastAsia="el-GR"/>
        </w:rPr>
        <w:t>Αγγελόπουλος Πέτρος,</w:t>
      </w:r>
      <w:r>
        <w:rPr>
          <w:rFonts w:ascii="Cambria" w:eastAsia="Times New Roman" w:hAnsi="Cambria" w:cs="Times New Roman"/>
          <w:kern w:val="0"/>
          <w:lang w:val="el-GR" w:eastAsia="el-GR"/>
        </w:rPr>
        <w:t xml:space="preserve"> Περιφερειακός Διευθυντής Εκπαίδευσης Ιονίων Νήσων</w:t>
      </w:r>
    </w:p>
    <w:p w:rsidR="00F9626D" w:rsidRDefault="00F9626D" w:rsidP="00F9626D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kern w:val="0"/>
          <w:lang w:val="el-GR" w:eastAsia="el-GR"/>
        </w:rPr>
      </w:pPr>
      <w:proofErr w:type="spellStart"/>
      <w:r w:rsidRPr="00EA7DEF">
        <w:rPr>
          <w:rFonts w:ascii="Cambria" w:eastAsia="Times New Roman" w:hAnsi="Cambria" w:cs="Times New Roman"/>
          <w:b/>
          <w:bCs/>
          <w:kern w:val="0"/>
          <w:lang w:val="el-GR" w:eastAsia="el-GR"/>
        </w:rPr>
        <w:t>Δερδεμέζης</w:t>
      </w:r>
      <w:proofErr w:type="spellEnd"/>
      <w:r w:rsidRPr="00EA7DEF">
        <w:rPr>
          <w:rFonts w:ascii="Cambria" w:eastAsia="Times New Roman" w:hAnsi="Cambria" w:cs="Times New Roman"/>
          <w:b/>
          <w:bCs/>
          <w:kern w:val="0"/>
          <w:lang w:val="el-GR" w:eastAsia="el-GR"/>
        </w:rPr>
        <w:t xml:space="preserve"> Χρήστος</w:t>
      </w:r>
      <w:r>
        <w:rPr>
          <w:rFonts w:ascii="Cambria" w:eastAsia="Times New Roman" w:hAnsi="Cambria" w:cs="Times New Roman"/>
          <w:kern w:val="0"/>
          <w:lang w:val="el-GR" w:eastAsia="el-GR"/>
        </w:rPr>
        <w:t xml:space="preserve">, Διαιτολόγος-Διατροφολόγος, </w:t>
      </w:r>
      <w:r>
        <w:rPr>
          <w:rFonts w:ascii="Cambria" w:eastAsia="Times New Roman" w:hAnsi="Cambria" w:cs="Times New Roman"/>
          <w:kern w:val="0"/>
          <w:lang w:eastAsia="el-GR"/>
        </w:rPr>
        <w:t>PhD</w:t>
      </w:r>
      <w:r w:rsidRPr="00EA7DEF">
        <w:rPr>
          <w:rFonts w:ascii="Cambria" w:eastAsia="Times New Roman" w:hAnsi="Cambria" w:cs="Times New Roman"/>
          <w:kern w:val="0"/>
          <w:lang w:val="el-GR" w:eastAsia="el-GR"/>
        </w:rPr>
        <w:t xml:space="preserve">, </w:t>
      </w:r>
      <w:r>
        <w:rPr>
          <w:rFonts w:ascii="Cambria" w:eastAsia="Times New Roman" w:hAnsi="Cambria" w:cs="Times New Roman"/>
          <w:kern w:val="0"/>
          <w:lang w:val="el-GR" w:eastAsia="el-GR"/>
        </w:rPr>
        <w:t>Επιστημονικός Συνεργάτης Εργαστηρίου Υγιεινής και Επιδημιολογίας, Ιατρική Σχολή, Πανεπιστήμιο Ιωαννίνων</w:t>
      </w:r>
    </w:p>
    <w:p w:rsidR="00F9626D" w:rsidRPr="00F3150F" w:rsidRDefault="00F9626D" w:rsidP="001D3403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kern w:val="0"/>
          <w:lang w:val="el-GR" w:eastAsia="el-GR"/>
        </w:rPr>
      </w:pPr>
      <w:proofErr w:type="spellStart"/>
      <w:r w:rsidRPr="00D0310B">
        <w:rPr>
          <w:rFonts w:ascii="Cambria" w:eastAsia="Times New Roman" w:hAnsi="Cambria" w:cs="Times New Roman"/>
          <w:b/>
          <w:bCs/>
          <w:kern w:val="0"/>
          <w:lang w:val="el-GR" w:eastAsia="el-GR"/>
        </w:rPr>
        <w:t>Ίσ</w:t>
      </w:r>
      <w:r w:rsidR="00880EA3">
        <w:rPr>
          <w:rFonts w:ascii="Cambria" w:eastAsia="Times New Roman" w:hAnsi="Cambria" w:cs="Times New Roman"/>
          <w:b/>
          <w:bCs/>
          <w:kern w:val="0"/>
          <w:lang w:val="el-GR" w:eastAsia="el-GR"/>
        </w:rPr>
        <w:t>σ</w:t>
      </w:r>
      <w:r w:rsidRPr="00D0310B">
        <w:rPr>
          <w:rFonts w:ascii="Cambria" w:eastAsia="Times New Roman" w:hAnsi="Cambria" w:cs="Times New Roman"/>
          <w:b/>
          <w:bCs/>
          <w:kern w:val="0"/>
          <w:lang w:val="el-GR" w:eastAsia="el-GR"/>
        </w:rPr>
        <w:t>αρης</w:t>
      </w:r>
      <w:proofErr w:type="spellEnd"/>
      <w:r w:rsidRPr="00D0310B">
        <w:rPr>
          <w:rFonts w:ascii="Cambria" w:eastAsia="Times New Roman" w:hAnsi="Cambria" w:cs="Times New Roman"/>
          <w:b/>
          <w:bCs/>
          <w:kern w:val="0"/>
          <w:lang w:val="el-GR" w:eastAsia="el-GR"/>
        </w:rPr>
        <w:t xml:space="preserve"> </w:t>
      </w:r>
      <w:r w:rsidRPr="00F3150F">
        <w:rPr>
          <w:rFonts w:ascii="Cambria" w:eastAsia="Times New Roman" w:hAnsi="Cambria" w:cs="Times New Roman"/>
          <w:b/>
          <w:bCs/>
          <w:kern w:val="0"/>
          <w:lang w:val="el-GR" w:eastAsia="el-GR"/>
        </w:rPr>
        <w:t>Σπυρίδων</w:t>
      </w:r>
      <w:r w:rsidRPr="00F3150F">
        <w:rPr>
          <w:rFonts w:ascii="Cambria" w:eastAsia="Times New Roman" w:hAnsi="Cambria" w:cs="Times New Roman"/>
          <w:kern w:val="0"/>
          <w:lang w:val="el-GR" w:eastAsia="el-GR"/>
        </w:rPr>
        <w:t xml:space="preserve">, </w:t>
      </w:r>
      <w:r w:rsidR="00880EA3">
        <w:rPr>
          <w:rFonts w:ascii="Cambria" w:eastAsia="Times New Roman" w:hAnsi="Cambria" w:cs="Times New Roman"/>
          <w:kern w:val="0"/>
          <w:lang w:val="el-GR" w:eastAsia="el-GR"/>
        </w:rPr>
        <w:t xml:space="preserve">Καθηγητής Φυσικής Αγωγής, Υπεύθυνος τμημάτων υποδομής </w:t>
      </w:r>
      <w:r w:rsidRPr="00F3150F">
        <w:rPr>
          <w:rFonts w:ascii="Cambria" w:eastAsia="Times New Roman" w:hAnsi="Cambria" w:cs="Times New Roman"/>
          <w:kern w:val="0"/>
          <w:lang w:val="el-GR" w:eastAsia="el-GR"/>
        </w:rPr>
        <w:t>Κερκυραϊκ</w:t>
      </w:r>
      <w:r w:rsidR="00880EA3">
        <w:rPr>
          <w:rFonts w:ascii="Cambria" w:eastAsia="Times New Roman" w:hAnsi="Cambria" w:cs="Times New Roman"/>
          <w:kern w:val="0"/>
          <w:lang w:val="el-GR" w:eastAsia="el-GR"/>
        </w:rPr>
        <w:t>ού Γυμναστικού Συλλόγου</w:t>
      </w:r>
    </w:p>
    <w:p w:rsidR="00F9626D" w:rsidRDefault="00F9626D" w:rsidP="001D3403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kern w:val="0"/>
          <w:lang w:val="el-GR" w:eastAsia="el-GR"/>
        </w:rPr>
      </w:pPr>
      <w:proofErr w:type="spellStart"/>
      <w:r w:rsidRPr="00D0310B">
        <w:rPr>
          <w:rFonts w:ascii="Cambria" w:eastAsia="Times New Roman" w:hAnsi="Cambria" w:cs="Times New Roman"/>
          <w:b/>
          <w:bCs/>
          <w:kern w:val="0"/>
          <w:lang w:val="el-GR" w:eastAsia="el-GR"/>
        </w:rPr>
        <w:t>Κατσώρας</w:t>
      </w:r>
      <w:proofErr w:type="spellEnd"/>
      <w:r w:rsidRPr="00D0310B">
        <w:rPr>
          <w:rFonts w:ascii="Cambria" w:eastAsia="Times New Roman" w:hAnsi="Cambria" w:cs="Times New Roman"/>
          <w:b/>
          <w:bCs/>
          <w:kern w:val="0"/>
          <w:lang w:val="el-GR" w:eastAsia="el-GR"/>
        </w:rPr>
        <w:t xml:space="preserve"> Κυριάκος</w:t>
      </w:r>
      <w:r>
        <w:rPr>
          <w:rFonts w:ascii="Cambria" w:eastAsia="Times New Roman" w:hAnsi="Cambria" w:cs="Times New Roman"/>
          <w:kern w:val="0"/>
          <w:lang w:val="el-GR" w:eastAsia="el-GR"/>
        </w:rPr>
        <w:t>, Ελληνική Ομοσπονδία Κρίκετ, Πρόεδρος ΕΛ.Ο.Κ.</w:t>
      </w:r>
    </w:p>
    <w:p w:rsidR="00F9626D" w:rsidRPr="00F9626D" w:rsidRDefault="00F9626D" w:rsidP="001D3403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kern w:val="0"/>
          <w:lang w:val="el-GR" w:eastAsia="el-GR"/>
        </w:rPr>
      </w:pPr>
      <w:r w:rsidRPr="00EA7DEF">
        <w:rPr>
          <w:rFonts w:ascii="Cambria" w:eastAsia="Times New Roman" w:hAnsi="Cambria" w:cs="Times New Roman"/>
          <w:b/>
          <w:bCs/>
          <w:kern w:val="0"/>
          <w:lang w:val="el-GR" w:eastAsia="el-GR"/>
        </w:rPr>
        <w:t>Κούτρας Βασίλειος</w:t>
      </w:r>
      <w:r>
        <w:rPr>
          <w:rFonts w:ascii="Cambria" w:eastAsia="Times New Roman" w:hAnsi="Cambria" w:cs="Times New Roman"/>
          <w:kern w:val="0"/>
          <w:lang w:val="el-GR" w:eastAsia="el-GR"/>
        </w:rPr>
        <w:t>, Καθηγητής Αγωγής Υγείας, Παιδαγωγικό Τμήμα Νηπιαγωγών, Πανεπιστήμιο Ιωαννίνων</w:t>
      </w:r>
    </w:p>
    <w:p w:rsidR="00D0310B" w:rsidRDefault="00D0310B" w:rsidP="001D3403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kern w:val="0"/>
          <w:lang w:val="el-GR" w:eastAsia="el-GR"/>
        </w:rPr>
      </w:pPr>
      <w:r w:rsidRPr="00D0310B">
        <w:rPr>
          <w:rFonts w:ascii="Cambria" w:eastAsia="Times New Roman" w:hAnsi="Cambria" w:cs="Times New Roman"/>
          <w:b/>
          <w:bCs/>
          <w:kern w:val="0"/>
          <w:lang w:val="el-GR" w:eastAsia="el-GR"/>
        </w:rPr>
        <w:t>Μόσχος Νίκος</w:t>
      </w:r>
      <w:r>
        <w:rPr>
          <w:rFonts w:ascii="Cambria" w:eastAsia="Times New Roman" w:hAnsi="Cambria" w:cs="Times New Roman"/>
          <w:kern w:val="0"/>
          <w:lang w:val="el-GR" w:eastAsia="el-GR"/>
        </w:rPr>
        <w:t>, ΣΕΓΑΣ, Τεχνικός Σύμβουλος ΤΕ ΣΕΓΑΣ</w:t>
      </w:r>
    </w:p>
    <w:p w:rsidR="00F9626D" w:rsidRDefault="00F9626D" w:rsidP="001D3403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kern w:val="0"/>
          <w:lang w:val="el-GR" w:eastAsia="el-GR"/>
        </w:rPr>
      </w:pPr>
      <w:proofErr w:type="spellStart"/>
      <w:r w:rsidRPr="00D0310B">
        <w:rPr>
          <w:rFonts w:ascii="Cambria" w:eastAsia="Times New Roman" w:hAnsi="Cambria" w:cs="Times New Roman"/>
          <w:b/>
          <w:bCs/>
          <w:kern w:val="0"/>
          <w:lang w:val="el-GR" w:eastAsia="el-GR"/>
        </w:rPr>
        <w:t>Νοταρόπουλος</w:t>
      </w:r>
      <w:proofErr w:type="spellEnd"/>
      <w:r w:rsidRPr="00D0310B">
        <w:rPr>
          <w:rFonts w:ascii="Cambria" w:eastAsia="Times New Roman" w:hAnsi="Cambria" w:cs="Times New Roman"/>
          <w:b/>
          <w:bCs/>
          <w:kern w:val="0"/>
          <w:lang w:val="el-GR" w:eastAsia="el-GR"/>
        </w:rPr>
        <w:t xml:space="preserve"> Γιώργος</w:t>
      </w:r>
      <w:r>
        <w:rPr>
          <w:rFonts w:ascii="Cambria" w:eastAsia="Times New Roman" w:hAnsi="Cambria" w:cs="Times New Roman"/>
          <w:kern w:val="0"/>
          <w:lang w:val="el-GR" w:eastAsia="el-GR"/>
        </w:rPr>
        <w:t xml:space="preserve">, Ναυτικός Όμιλος Βόρειου Ιονίου, Γενικός Γραμματέας Ν.Ο.Β.Ι. </w:t>
      </w:r>
    </w:p>
    <w:p w:rsidR="00EA7DEF" w:rsidRDefault="00EA7DEF" w:rsidP="001D3403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kern w:val="0"/>
          <w:lang w:val="el-GR" w:eastAsia="el-GR"/>
        </w:rPr>
      </w:pPr>
      <w:proofErr w:type="spellStart"/>
      <w:r w:rsidRPr="00EA7DEF">
        <w:rPr>
          <w:rFonts w:ascii="Cambria" w:eastAsia="Times New Roman" w:hAnsi="Cambria" w:cs="Times New Roman"/>
          <w:b/>
          <w:bCs/>
          <w:kern w:val="0"/>
          <w:lang w:val="el-GR" w:eastAsia="el-GR"/>
        </w:rPr>
        <w:t>Ντζάνη</w:t>
      </w:r>
      <w:proofErr w:type="spellEnd"/>
      <w:r w:rsidRPr="00EA7DEF">
        <w:rPr>
          <w:rFonts w:ascii="Cambria" w:eastAsia="Times New Roman" w:hAnsi="Cambria" w:cs="Times New Roman"/>
          <w:b/>
          <w:bCs/>
          <w:kern w:val="0"/>
          <w:lang w:val="el-GR" w:eastAsia="el-GR"/>
        </w:rPr>
        <w:t xml:space="preserve"> Ευαγγελία</w:t>
      </w:r>
      <w:r>
        <w:rPr>
          <w:rFonts w:ascii="Cambria" w:eastAsia="Times New Roman" w:hAnsi="Cambria" w:cs="Times New Roman"/>
          <w:kern w:val="0"/>
          <w:lang w:val="el-GR" w:eastAsia="el-GR"/>
        </w:rPr>
        <w:t xml:space="preserve">, Καθηγήτρια Υγιεινής &amp; Επιδημιολογίας, Τμήμα Ιατρικής, Πανεπιστήμιο Ιωαννίνων, </w:t>
      </w:r>
      <w:proofErr w:type="spellStart"/>
      <w:r>
        <w:rPr>
          <w:rFonts w:ascii="Cambria" w:eastAsia="Times New Roman" w:hAnsi="Cambria" w:cs="Times New Roman"/>
          <w:kern w:val="0"/>
          <w:lang w:val="el-GR" w:eastAsia="el-GR"/>
        </w:rPr>
        <w:t>Πρόσεδρη</w:t>
      </w:r>
      <w:proofErr w:type="spellEnd"/>
      <w:r>
        <w:rPr>
          <w:rFonts w:ascii="Cambria" w:eastAsia="Times New Roman" w:hAnsi="Cambria" w:cs="Times New Roman"/>
          <w:kern w:val="0"/>
          <w:lang w:val="el-GR" w:eastAsia="el-GR"/>
        </w:rPr>
        <w:t xml:space="preserve"> Καθηγήτρια Πολιτικών Υγείας, Πανεπιστήμιο </w:t>
      </w:r>
      <w:r>
        <w:rPr>
          <w:rFonts w:ascii="Cambria" w:eastAsia="Times New Roman" w:hAnsi="Cambria" w:cs="Times New Roman"/>
          <w:kern w:val="0"/>
          <w:lang w:eastAsia="el-GR"/>
        </w:rPr>
        <w:t>Brown</w:t>
      </w:r>
      <w:r w:rsidRPr="00EA7DEF">
        <w:rPr>
          <w:rFonts w:ascii="Cambria" w:eastAsia="Times New Roman" w:hAnsi="Cambria" w:cs="Times New Roman"/>
          <w:kern w:val="0"/>
          <w:lang w:val="el-GR" w:eastAsia="el-GR"/>
        </w:rPr>
        <w:t xml:space="preserve">, </w:t>
      </w:r>
      <w:r>
        <w:rPr>
          <w:rFonts w:ascii="Cambria" w:eastAsia="Times New Roman" w:hAnsi="Cambria" w:cs="Times New Roman"/>
          <w:kern w:val="0"/>
          <w:lang w:val="el-GR" w:eastAsia="el-GR"/>
        </w:rPr>
        <w:t>ΗΠΑ</w:t>
      </w:r>
    </w:p>
    <w:p w:rsidR="00EA7DEF" w:rsidRPr="00EA7DEF" w:rsidRDefault="00373852" w:rsidP="001D3403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kern w:val="0"/>
          <w:lang w:val="el-GR" w:eastAsia="el-GR"/>
        </w:rPr>
      </w:pPr>
      <w:r w:rsidRPr="00F9626D">
        <w:rPr>
          <w:rFonts w:ascii="Cambria" w:eastAsia="Times New Roman" w:hAnsi="Cambria" w:cs="Times New Roman"/>
          <w:b/>
          <w:bCs/>
          <w:kern w:val="0"/>
          <w:lang w:val="el-GR" w:eastAsia="el-GR"/>
        </w:rPr>
        <w:t>Χουλιάρα Ξανθή</w:t>
      </w:r>
      <w:r>
        <w:rPr>
          <w:rFonts w:ascii="Cambria" w:eastAsia="Times New Roman" w:hAnsi="Cambria" w:cs="Times New Roman"/>
          <w:kern w:val="0"/>
          <w:lang w:val="el-GR" w:eastAsia="el-GR"/>
        </w:rPr>
        <w:t xml:space="preserve">, Αν. Περιφερειακή Επόπτρια </w:t>
      </w:r>
      <w:r w:rsidR="00F9626D">
        <w:rPr>
          <w:rFonts w:ascii="Cambria" w:eastAsia="Times New Roman" w:hAnsi="Cambria" w:cs="Times New Roman"/>
          <w:kern w:val="0"/>
          <w:lang w:val="el-GR" w:eastAsia="el-GR"/>
        </w:rPr>
        <w:t>Ποιότητας Εκπαίδευσης Ιονίων Νήσων, Επόπτρια Ποιότητας Εκπαίδευσης ΠΕ Κέρκυρας</w:t>
      </w:r>
    </w:p>
    <w:p w:rsidR="00EA7DEF" w:rsidRPr="00EA7DEF" w:rsidRDefault="00EA7DEF" w:rsidP="001D3403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b/>
          <w:bCs/>
          <w:kern w:val="0"/>
          <w:lang w:val="el-GR" w:eastAsia="el-GR"/>
        </w:rPr>
      </w:pPr>
    </w:p>
    <w:p w:rsidR="00D0310B" w:rsidRPr="001D3403" w:rsidRDefault="00D0310B" w:rsidP="001D3403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b/>
          <w:bCs/>
          <w:kern w:val="0"/>
          <w:lang w:val="el-GR" w:eastAsia="el-GR"/>
        </w:rPr>
      </w:pPr>
    </w:p>
    <w:p w:rsidR="00012D4E" w:rsidRPr="00012D4E" w:rsidRDefault="00012D4E" w:rsidP="00012D4E">
      <w:pPr>
        <w:spacing w:after="0" w:line="360" w:lineRule="auto"/>
        <w:ind w:left="-2" w:hanging="2"/>
        <w:jc w:val="both"/>
        <w:rPr>
          <w:rFonts w:ascii="Cambria" w:eastAsia="Times New Roman" w:hAnsi="Cambria" w:cs="Calibri"/>
          <w:b/>
          <w:bCs/>
          <w:color w:val="0070C0"/>
          <w:kern w:val="0"/>
          <w:lang w:val="el-GR"/>
        </w:rPr>
      </w:pPr>
    </w:p>
    <w:p w:rsidR="00012D4E" w:rsidRPr="00012D4E" w:rsidRDefault="00012D4E" w:rsidP="00012D4E">
      <w:pPr>
        <w:spacing w:after="0" w:line="360" w:lineRule="auto"/>
        <w:ind w:left="-2" w:hanging="2"/>
        <w:jc w:val="both"/>
        <w:rPr>
          <w:rFonts w:ascii="Cambria" w:eastAsia="Times New Roman" w:hAnsi="Cambria" w:cs="Calibri"/>
          <w:b/>
          <w:bCs/>
          <w:color w:val="0070C0"/>
          <w:kern w:val="0"/>
          <w:lang w:val="el-GR"/>
        </w:rPr>
      </w:pPr>
    </w:p>
    <w:p w:rsidR="00012D4E" w:rsidRPr="00012D4E" w:rsidRDefault="00012D4E" w:rsidP="00012D4E">
      <w:pPr>
        <w:spacing w:after="0" w:line="360" w:lineRule="auto"/>
        <w:ind w:left="-2" w:hanging="2"/>
        <w:jc w:val="both"/>
        <w:rPr>
          <w:rFonts w:ascii="Cambria" w:eastAsia="Times New Roman" w:hAnsi="Cambria" w:cs="Calibri"/>
          <w:b/>
          <w:bCs/>
          <w:color w:val="0070C0"/>
          <w:kern w:val="0"/>
          <w:lang w:val="el-GR"/>
        </w:rPr>
      </w:pPr>
    </w:p>
    <w:p w:rsidR="00506347" w:rsidRPr="00012D4E" w:rsidRDefault="00506347" w:rsidP="00012D4E">
      <w:pPr>
        <w:spacing w:line="360" w:lineRule="auto"/>
        <w:jc w:val="both"/>
        <w:rPr>
          <w:rFonts w:ascii="Cambria" w:hAnsi="Cambria"/>
          <w:lang w:val="el-GR"/>
        </w:rPr>
      </w:pPr>
    </w:p>
    <w:sectPr w:rsidR="00506347" w:rsidRPr="00012D4E" w:rsidSect="006070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56A" w:rsidRDefault="00F1756A">
      <w:pPr>
        <w:spacing w:after="0" w:line="240" w:lineRule="auto"/>
      </w:pPr>
      <w:r>
        <w:separator/>
      </w:r>
    </w:p>
  </w:endnote>
  <w:endnote w:type="continuationSeparator" w:id="0">
    <w:p w:rsidR="00F1756A" w:rsidRDefault="00F1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56A" w:rsidRDefault="00F1756A">
      <w:pPr>
        <w:spacing w:after="0" w:line="240" w:lineRule="auto"/>
      </w:pPr>
      <w:r>
        <w:separator/>
      </w:r>
    </w:p>
  </w:footnote>
  <w:footnote w:type="continuationSeparator" w:id="0">
    <w:p w:rsidR="00F1756A" w:rsidRDefault="00F1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681" w:rsidRDefault="00C16406" w:rsidP="007D7681">
    <w:pPr>
      <w:pStyle w:val="a3"/>
      <w:tabs>
        <w:tab w:val="clear" w:pos="4153"/>
        <w:tab w:val="clear" w:pos="8306"/>
        <w:tab w:val="left" w:pos="2690"/>
      </w:tabs>
    </w:pPr>
    <w:r w:rsidRPr="007D7681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-139700</wp:posOffset>
          </wp:positionH>
          <wp:positionV relativeFrom="paragraph">
            <wp:posOffset>-234950</wp:posOffset>
          </wp:positionV>
          <wp:extent cx="1363980" cy="577850"/>
          <wp:effectExtent l="19050" t="0" r="762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teliko PAIDIKH PAHISARKEIA 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7D7681">
      <w:rPr>
        <w:noProof/>
        <w:lang w:val="el-GR" w:eastAsia="el-G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4305300</wp:posOffset>
          </wp:positionH>
          <wp:positionV relativeFrom="paragraph">
            <wp:posOffset>-203200</wp:posOffset>
          </wp:positionV>
          <wp:extent cx="2131695" cy="444500"/>
          <wp:effectExtent l="19050" t="0" r="1905" b="0"/>
          <wp:wrapThrough wrapText="bothSides">
            <wp:wrapPolygon edited="0">
              <wp:start x="-193" y="0"/>
              <wp:lineTo x="-193" y="20366"/>
              <wp:lineTo x="21619" y="20366"/>
              <wp:lineTo x="21619" y="0"/>
              <wp:lineTo x="-193" y="0"/>
            </wp:wrapPolygon>
          </wp:wrapThrough>
          <wp:docPr id="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ellada-2-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695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D7681">
      <w:rPr>
        <w:noProof/>
        <w:lang w:val="el-GR" w:eastAsia="el-G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3346450</wp:posOffset>
          </wp:positionH>
          <wp:positionV relativeFrom="paragraph">
            <wp:posOffset>-203200</wp:posOffset>
          </wp:positionV>
          <wp:extent cx="819150" cy="444500"/>
          <wp:effectExtent l="0" t="0" r="0" b="0"/>
          <wp:wrapThrough wrapText="bothSides">
            <wp:wrapPolygon edited="0">
              <wp:start x="6530" y="2777"/>
              <wp:lineTo x="3014" y="3703"/>
              <wp:lineTo x="2512" y="17589"/>
              <wp:lineTo x="5023" y="17589"/>
              <wp:lineTo x="18586" y="17589"/>
              <wp:lineTo x="20093" y="4629"/>
              <wp:lineTo x="18084" y="2777"/>
              <wp:lineTo x="6530" y="2777"/>
            </wp:wrapPolygon>
          </wp:wrapThrough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eek_cyan_vertical_RGB (1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D7681"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2178050</wp:posOffset>
          </wp:positionH>
          <wp:positionV relativeFrom="paragraph">
            <wp:posOffset>-425450</wp:posOffset>
          </wp:positionV>
          <wp:extent cx="1168400" cy="825500"/>
          <wp:effectExtent l="0" t="0" r="0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ertical_blue (1)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620B9"/>
    <w:multiLevelType w:val="multilevel"/>
    <w:tmpl w:val="054C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4E"/>
    <w:rsid w:val="00012D4E"/>
    <w:rsid w:val="0016565A"/>
    <w:rsid w:val="0017662E"/>
    <w:rsid w:val="001D3403"/>
    <w:rsid w:val="00276C80"/>
    <w:rsid w:val="0028735D"/>
    <w:rsid w:val="003553A0"/>
    <w:rsid w:val="00357D54"/>
    <w:rsid w:val="00373852"/>
    <w:rsid w:val="00506347"/>
    <w:rsid w:val="0054007D"/>
    <w:rsid w:val="00632CD8"/>
    <w:rsid w:val="007B297B"/>
    <w:rsid w:val="00880EA3"/>
    <w:rsid w:val="00972CB3"/>
    <w:rsid w:val="00A20118"/>
    <w:rsid w:val="00A377DA"/>
    <w:rsid w:val="00B87401"/>
    <w:rsid w:val="00BB20FC"/>
    <w:rsid w:val="00C14C00"/>
    <w:rsid w:val="00C16406"/>
    <w:rsid w:val="00D0310B"/>
    <w:rsid w:val="00D50689"/>
    <w:rsid w:val="00E72197"/>
    <w:rsid w:val="00EA02EF"/>
    <w:rsid w:val="00EA7DEF"/>
    <w:rsid w:val="00F1756A"/>
    <w:rsid w:val="00F3150F"/>
    <w:rsid w:val="00F96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10B5"/>
  <w15:docId w15:val="{8AF004B6-7981-4351-AF94-68982901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D4E"/>
    <w:pPr>
      <w:spacing w:line="278" w:lineRule="auto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2D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012D4E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Κοντού</dc:creator>
  <cp:keywords/>
  <dc:description/>
  <cp:lastModifiedBy>Μαρία Κοντού</cp:lastModifiedBy>
  <cp:revision>2</cp:revision>
  <dcterms:created xsi:type="dcterms:W3CDTF">2026-02-24T11:36:00Z</dcterms:created>
  <dcterms:modified xsi:type="dcterms:W3CDTF">2026-02-24T11:36:00Z</dcterms:modified>
</cp:coreProperties>
</file>