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E819D" w14:textId="3E026471" w:rsidR="00AA2BB2" w:rsidRPr="00543E76" w:rsidRDefault="00AA2BB2" w:rsidP="0070312F">
      <w:pPr>
        <w:spacing w:after="120" w:line="240" w:lineRule="auto"/>
        <w:jc w:val="center"/>
        <w:rPr>
          <w:rFonts w:eastAsia="Times New Roman" w:cstheme="minorHAnsi"/>
          <w:color w:val="0563C1"/>
          <w:kern w:val="0"/>
          <w:sz w:val="24"/>
          <w:szCs w:val="24"/>
          <w:u w:val="single"/>
          <w:lang w:eastAsia="el-GR"/>
          <w14:ligatures w14:val="none"/>
        </w:rPr>
      </w:pPr>
      <w:r w:rsidRPr="00543E76">
        <w:rPr>
          <w:rFonts w:eastAsia="Times New Roman" w:cstheme="minorHAnsi"/>
          <w:noProof/>
          <w:kern w:val="0"/>
          <w:sz w:val="24"/>
          <w:szCs w:val="24"/>
          <w:lang w:eastAsia="el-GR"/>
          <w14:ligatures w14:val="none"/>
        </w:rPr>
        <w:drawing>
          <wp:inline distT="0" distB="0" distL="0" distR="0" wp14:anchorId="5A511337" wp14:editId="1DA6BAA0">
            <wp:extent cx="2418589" cy="1080000"/>
            <wp:effectExtent l="0" t="0" r="127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8589" cy="1080000"/>
                    </a:xfrm>
                    <a:prstGeom prst="rect">
                      <a:avLst/>
                    </a:prstGeom>
                    <a:noFill/>
                    <a:ln>
                      <a:noFill/>
                    </a:ln>
                  </pic:spPr>
                </pic:pic>
              </a:graphicData>
            </a:graphic>
          </wp:inline>
        </w:drawing>
      </w:r>
      <w:r w:rsidRPr="00543E76">
        <w:rPr>
          <w:rFonts w:eastAsia="Times New Roman" w:cstheme="minorHAnsi"/>
          <w:kern w:val="0"/>
          <w:sz w:val="24"/>
          <w:szCs w:val="24"/>
          <w:lang w:eastAsia="el-GR"/>
          <w14:ligatures w14:val="none"/>
        </w:rPr>
        <w:br/>
      </w:r>
      <w:hyperlink r:id="rId7" w:history="1">
        <w:r w:rsidRPr="00543E76">
          <w:rPr>
            <w:rFonts w:eastAsia="Times New Roman" w:cstheme="minorHAnsi"/>
            <w:color w:val="0563C1"/>
            <w:kern w:val="0"/>
            <w:sz w:val="24"/>
            <w:szCs w:val="24"/>
            <w:u w:val="single"/>
            <w:lang w:val="en-US" w:eastAsia="el-GR"/>
            <w14:ligatures w14:val="none"/>
          </w:rPr>
          <w:t>https</w:t>
        </w:r>
        <w:r w:rsidRPr="00543E76">
          <w:rPr>
            <w:rFonts w:eastAsia="Times New Roman" w:cstheme="minorHAnsi"/>
            <w:color w:val="0563C1"/>
            <w:kern w:val="0"/>
            <w:sz w:val="24"/>
            <w:szCs w:val="24"/>
            <w:u w:val="single"/>
            <w:lang w:eastAsia="el-GR"/>
            <w14:ligatures w14:val="none"/>
          </w:rPr>
          <w:t>://</w:t>
        </w:r>
        <w:r w:rsidRPr="00543E76">
          <w:rPr>
            <w:rFonts w:eastAsia="Times New Roman" w:cstheme="minorHAnsi"/>
            <w:color w:val="0563C1"/>
            <w:kern w:val="0"/>
            <w:sz w:val="24"/>
            <w:szCs w:val="24"/>
            <w:u w:val="single"/>
            <w:lang w:val="en-US" w:eastAsia="el-GR"/>
            <w14:ligatures w14:val="none"/>
          </w:rPr>
          <w:t>anasa</w:t>
        </w:r>
        <w:r w:rsidRPr="00543E76">
          <w:rPr>
            <w:rFonts w:eastAsia="Times New Roman" w:cstheme="minorHAnsi"/>
            <w:color w:val="0563C1"/>
            <w:kern w:val="0"/>
            <w:sz w:val="24"/>
            <w:szCs w:val="24"/>
            <w:u w:val="single"/>
            <w:lang w:eastAsia="el-GR"/>
            <w14:ligatures w14:val="none"/>
          </w:rPr>
          <w:t>-</w:t>
        </w:r>
        <w:r w:rsidRPr="00543E76">
          <w:rPr>
            <w:rFonts w:eastAsia="Times New Roman" w:cstheme="minorHAnsi"/>
            <w:color w:val="0563C1"/>
            <w:kern w:val="0"/>
            <w:sz w:val="24"/>
            <w:szCs w:val="24"/>
            <w:u w:val="single"/>
            <w:lang w:val="en-US" w:eastAsia="el-GR"/>
            <w14:ligatures w14:val="none"/>
          </w:rPr>
          <w:t>ionion</w:t>
        </w:r>
        <w:r w:rsidRPr="00543E76">
          <w:rPr>
            <w:rFonts w:eastAsia="Times New Roman" w:cstheme="minorHAnsi"/>
            <w:color w:val="0563C1"/>
            <w:kern w:val="0"/>
            <w:sz w:val="24"/>
            <w:szCs w:val="24"/>
            <w:u w:val="single"/>
            <w:lang w:eastAsia="el-GR"/>
            <w14:ligatures w14:val="none"/>
          </w:rPr>
          <w:t>.</w:t>
        </w:r>
        <w:r w:rsidRPr="00543E76">
          <w:rPr>
            <w:rFonts w:eastAsia="Times New Roman" w:cstheme="minorHAnsi"/>
            <w:color w:val="0563C1"/>
            <w:kern w:val="0"/>
            <w:sz w:val="24"/>
            <w:szCs w:val="24"/>
            <w:u w:val="single"/>
            <w:lang w:val="en-US" w:eastAsia="el-GR"/>
            <w14:ligatures w14:val="none"/>
          </w:rPr>
          <w:t>gr</w:t>
        </w:r>
      </w:hyperlink>
    </w:p>
    <w:p w14:paraId="7BEF7108" w14:textId="77777777" w:rsidR="00AA2BB2" w:rsidRPr="00543E76" w:rsidRDefault="00AA2BB2" w:rsidP="0070312F">
      <w:pPr>
        <w:spacing w:after="120" w:line="240" w:lineRule="auto"/>
        <w:jc w:val="center"/>
        <w:rPr>
          <w:rFonts w:eastAsia="Times New Roman" w:cstheme="minorHAnsi"/>
          <w:bCs/>
          <w:color w:val="000000"/>
          <w:kern w:val="0"/>
          <w:sz w:val="40"/>
          <w:szCs w:val="40"/>
          <w:lang w:eastAsia="el-GR"/>
          <w14:ligatures w14:val="none"/>
        </w:rPr>
      </w:pPr>
      <w:r w:rsidRPr="00543E76">
        <w:rPr>
          <w:rFonts w:eastAsia="Times New Roman" w:cstheme="minorHAnsi"/>
          <w:b/>
          <w:bCs/>
          <w:kern w:val="0"/>
          <w:sz w:val="40"/>
          <w:szCs w:val="40"/>
          <w:lang w:eastAsia="el-GR"/>
          <w14:ligatures w14:val="none"/>
        </w:rPr>
        <w:t>ΔΕΛΤΙΟ ΤΥΠΟΥ</w:t>
      </w:r>
    </w:p>
    <w:p w14:paraId="22EA240F" w14:textId="7FBCA1B8" w:rsidR="000157D2" w:rsidRPr="000157D2" w:rsidRDefault="000157D2" w:rsidP="000157D2">
      <w:pPr>
        <w:spacing w:after="120" w:line="240" w:lineRule="auto"/>
        <w:jc w:val="center"/>
        <w:rPr>
          <w:rFonts w:ascii="Calibri" w:eastAsia="Calibri" w:hAnsi="Calibri" w:cs="Calibri"/>
          <w:b/>
          <w:bCs/>
          <w:color w:val="002060"/>
          <w:w w:val="105"/>
          <w:kern w:val="0"/>
          <w:sz w:val="24"/>
          <w:szCs w:val="24"/>
          <w14:ligatures w14:val="none"/>
        </w:rPr>
      </w:pPr>
      <w:r w:rsidRPr="000157D2">
        <w:rPr>
          <w:rFonts w:ascii="Calibri" w:eastAsia="Calibri" w:hAnsi="Calibri" w:cs="Calibri"/>
          <w:b/>
          <w:bCs/>
          <w:color w:val="EE0000"/>
          <w:w w:val="105"/>
          <w:kern w:val="0"/>
          <w:sz w:val="24"/>
          <w:szCs w:val="24"/>
          <w14:ligatures w14:val="none"/>
        </w:rPr>
        <w:t>Πραγματική υποστήριξη και όχι γενικόλογες εξαγγελίες χρειάζεται η Β</w:t>
      </w:r>
      <w:r w:rsidR="00320303">
        <w:rPr>
          <w:rFonts w:ascii="Calibri" w:eastAsia="Calibri" w:hAnsi="Calibri" w:cs="Calibri"/>
          <w:b/>
          <w:bCs/>
          <w:color w:val="EE0000"/>
          <w:w w:val="105"/>
          <w:kern w:val="0"/>
          <w:sz w:val="24"/>
          <w:szCs w:val="24"/>
          <w14:ligatures w14:val="none"/>
        </w:rPr>
        <w:t>όρεια</w:t>
      </w:r>
      <w:r w:rsidRPr="000157D2">
        <w:rPr>
          <w:rFonts w:ascii="Calibri" w:eastAsia="Calibri" w:hAnsi="Calibri" w:cs="Calibri"/>
          <w:b/>
          <w:bCs/>
          <w:color w:val="EE0000"/>
          <w:w w:val="105"/>
          <w:kern w:val="0"/>
          <w:sz w:val="24"/>
          <w:szCs w:val="24"/>
          <w14:ligatures w14:val="none"/>
        </w:rPr>
        <w:t xml:space="preserve"> Κέρκυρα.</w:t>
      </w:r>
      <w:r w:rsidRPr="000157D2">
        <w:rPr>
          <w:rFonts w:ascii="Calibri" w:eastAsia="Calibri" w:hAnsi="Calibri" w:cs="Calibri"/>
          <w:b/>
          <w:bCs/>
          <w:color w:val="EE0000"/>
          <w:w w:val="105"/>
          <w:kern w:val="0"/>
          <w:sz w:val="24"/>
          <w:szCs w:val="24"/>
          <w14:ligatures w14:val="none"/>
        </w:rPr>
        <w:br/>
      </w:r>
      <w:r w:rsidRPr="000157D2">
        <w:rPr>
          <w:rFonts w:ascii="Calibri" w:eastAsia="Calibri" w:hAnsi="Calibri" w:cs="Calibri"/>
          <w:b/>
          <w:bCs/>
          <w:color w:val="002060"/>
          <w:w w:val="105"/>
          <w:kern w:val="0"/>
          <w:sz w:val="24"/>
          <w:szCs w:val="24"/>
          <w14:ligatures w14:val="none"/>
        </w:rPr>
        <w:t>Κλιμάκιο της ΑΝΑΣΑ στην πληγείσα περιοχή</w:t>
      </w:r>
      <w:r>
        <w:rPr>
          <w:rFonts w:ascii="Calibri" w:eastAsia="Calibri" w:hAnsi="Calibri" w:cs="Calibri"/>
          <w:b/>
          <w:bCs/>
          <w:color w:val="002060"/>
          <w:w w:val="105"/>
          <w:kern w:val="0"/>
          <w:sz w:val="24"/>
          <w:szCs w:val="24"/>
          <w14:ligatures w14:val="none"/>
        </w:rPr>
        <w:t>.</w:t>
      </w:r>
    </w:p>
    <w:p w14:paraId="1BCAEB25" w14:textId="7C22CB2F" w:rsidR="00E01D14" w:rsidRPr="00543E76" w:rsidRDefault="000157D2" w:rsidP="00543E76">
      <w:pPr>
        <w:spacing w:after="120" w:line="240" w:lineRule="auto"/>
        <w:jc w:val="right"/>
        <w:rPr>
          <w:rFonts w:eastAsia="Times New Roman" w:cstheme="minorHAnsi"/>
          <w:kern w:val="0"/>
          <w:sz w:val="24"/>
          <w:szCs w:val="24"/>
          <w:lang w:eastAsia="el-GR"/>
          <w14:ligatures w14:val="none"/>
        </w:rPr>
      </w:pPr>
      <w:r>
        <w:rPr>
          <w:rFonts w:eastAsia="Times New Roman" w:cstheme="minorHAnsi"/>
          <w:kern w:val="0"/>
          <w:sz w:val="24"/>
          <w:szCs w:val="24"/>
          <w:lang w:eastAsia="el-GR"/>
          <w14:ligatures w14:val="none"/>
        </w:rPr>
        <w:t>23</w:t>
      </w:r>
      <w:r w:rsidR="003E6BFA" w:rsidRPr="00543E76">
        <w:rPr>
          <w:rFonts w:eastAsia="Times New Roman" w:cstheme="minorHAnsi"/>
          <w:kern w:val="0"/>
          <w:sz w:val="24"/>
          <w:szCs w:val="24"/>
          <w:lang w:eastAsia="el-GR"/>
          <w14:ligatures w14:val="none"/>
        </w:rPr>
        <w:t>/</w:t>
      </w:r>
      <w:r w:rsidR="003F7AF3" w:rsidRPr="00543E76">
        <w:rPr>
          <w:rFonts w:eastAsia="Times New Roman" w:cstheme="minorHAnsi"/>
          <w:kern w:val="0"/>
          <w:sz w:val="24"/>
          <w:szCs w:val="24"/>
          <w:lang w:eastAsia="el-GR"/>
          <w14:ligatures w14:val="none"/>
        </w:rPr>
        <w:t>1</w:t>
      </w:r>
      <w:r w:rsidR="00EE2EF2" w:rsidRPr="00543E76">
        <w:rPr>
          <w:rFonts w:eastAsia="Times New Roman" w:cstheme="minorHAnsi"/>
          <w:kern w:val="0"/>
          <w:sz w:val="24"/>
          <w:szCs w:val="24"/>
          <w:lang w:eastAsia="el-GR"/>
          <w14:ligatures w14:val="none"/>
        </w:rPr>
        <w:t>1</w:t>
      </w:r>
      <w:r w:rsidR="00E01D14" w:rsidRPr="00543E76">
        <w:rPr>
          <w:rFonts w:eastAsia="Times New Roman" w:cstheme="minorHAnsi"/>
          <w:kern w:val="0"/>
          <w:sz w:val="24"/>
          <w:szCs w:val="24"/>
          <w:lang w:eastAsia="el-GR"/>
          <w14:ligatures w14:val="none"/>
        </w:rPr>
        <w:t>/2025</w:t>
      </w:r>
    </w:p>
    <w:p w14:paraId="245B5AE2" w14:textId="39525B12"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Το μεγάλο εύρος της καταστροφής που προκλήθηκε σε περιουσίες των κατοίκων και δημόσιες υποδομές στην Βόρεια Κέρκυρα από την σφοδρή κακοκαιρία διαπίστωσε κλιμάκιο της ΑΝΑΣΑ επισκεπτόμενο την περιοχή υπό τον περιφερειακό σύμβουλο και γραμματέα του Π</w:t>
      </w:r>
      <w:r w:rsidR="00320303">
        <w:rPr>
          <w:rFonts w:ascii="Calibri" w:eastAsia="Times New Roman" w:hAnsi="Calibri" w:cs="Calibri"/>
          <w:kern w:val="0"/>
          <w:sz w:val="24"/>
          <w:szCs w:val="24"/>
          <w:lang w:eastAsia="el-GR"/>
          <w14:ligatures w14:val="none"/>
        </w:rPr>
        <w:t xml:space="preserve">εριφερειακού </w:t>
      </w:r>
      <w:r w:rsidRPr="000157D2">
        <w:rPr>
          <w:rFonts w:ascii="Calibri" w:eastAsia="Times New Roman" w:hAnsi="Calibri" w:cs="Calibri"/>
          <w:kern w:val="0"/>
          <w:sz w:val="24"/>
          <w:szCs w:val="24"/>
          <w:lang w:eastAsia="el-GR"/>
          <w14:ligatures w14:val="none"/>
        </w:rPr>
        <w:t>Σ</w:t>
      </w:r>
      <w:r w:rsidR="00320303">
        <w:rPr>
          <w:rFonts w:ascii="Calibri" w:eastAsia="Times New Roman" w:hAnsi="Calibri" w:cs="Calibri"/>
          <w:kern w:val="0"/>
          <w:sz w:val="24"/>
          <w:szCs w:val="24"/>
          <w:lang w:eastAsia="el-GR"/>
          <w14:ligatures w14:val="none"/>
        </w:rPr>
        <w:t>υμβουλίου</w:t>
      </w:r>
      <w:r w:rsidRPr="000157D2">
        <w:rPr>
          <w:rFonts w:ascii="Calibri" w:eastAsia="Times New Roman" w:hAnsi="Calibri" w:cs="Calibri"/>
          <w:kern w:val="0"/>
          <w:sz w:val="24"/>
          <w:szCs w:val="24"/>
          <w:lang w:eastAsia="el-GR"/>
          <w14:ligatures w14:val="none"/>
        </w:rPr>
        <w:t xml:space="preserve"> Α</w:t>
      </w:r>
      <w:r w:rsidR="00320303">
        <w:rPr>
          <w:rFonts w:ascii="Calibri" w:eastAsia="Times New Roman" w:hAnsi="Calibri" w:cs="Calibri"/>
          <w:kern w:val="0"/>
          <w:sz w:val="24"/>
          <w:szCs w:val="24"/>
          <w:lang w:eastAsia="el-GR"/>
          <w14:ligatures w14:val="none"/>
        </w:rPr>
        <w:t>λέκο</w:t>
      </w:r>
      <w:r w:rsidRPr="000157D2">
        <w:rPr>
          <w:rFonts w:ascii="Calibri" w:eastAsia="Times New Roman" w:hAnsi="Calibri" w:cs="Calibri"/>
          <w:kern w:val="0"/>
          <w:sz w:val="24"/>
          <w:szCs w:val="24"/>
          <w:lang w:eastAsia="el-GR"/>
          <w14:ligatures w14:val="none"/>
        </w:rPr>
        <w:t xml:space="preserve"> Μιχαλά.</w:t>
      </w:r>
    </w:p>
    <w:p w14:paraId="5FBA55B5" w14:textId="7777777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Δρόμοι, κατοικίες, δίκτυα, καλλιέργειες, επιχειρήσεις και αυτοκίνητα έχουν δεχτεί την μήνι της τελευταίας κακοκαιρίας και οι πολίτες για μια ακόμη φορά υφίστανται της συνέπειες της έλλειψης έργων και δράσεων που να είναι σε θέση να προστατεύσουν την περιοχή από ακραία ή και απλά έντονα καιρικά φαινόμενα.</w:t>
      </w:r>
    </w:p>
    <w:p w14:paraId="0A76F725" w14:textId="7777777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Η κυβέρνηση και οι τοπικές αρχές αξιοποιώντας την επίσκεψη του υφυπουργού Πολιτικής Προστασίας καθησυχάζουν τους ταλαιπωρημένους συμπολίτες αναμασώντας τα ίδια λόγια περί άμεσης καταβολής επιδόματος και αποστολής συνεργείων για καταγραφή των ζημιών, ενώ αλληλοσυγχαίρονται (!) για το ενδιαφέρον που επέδειξαν.</w:t>
      </w:r>
    </w:p>
    <w:p w14:paraId="10F3F99F" w14:textId="7777777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Ασφαλώς και αυτά τα ελάχιστα μέτρα ανακούφισης πρέπει να γίνουν και μάλιστα σε πρώτο χρόνο.</w:t>
      </w:r>
    </w:p>
    <w:p w14:paraId="7ABBFE8F" w14:textId="7777777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Όμως εδώ, και όχι μόνο εδώ, το πρόβλημα δεν είναι μόνο η ταχεία αποκατάσταση που είναι απαραίτητη για την εύρυθμή λειτουργία της καθημερινότητας και την ασφάλεια στα χωριά που επλήγησαν. Είναι κυρίως η παντελής έλλειψη σχεδιασμού, μελετών και πόρων για την ουσιαστική και μακροπρόθεσμη προστασία από τις εξάρσεις των καιρικών φαινομένων.</w:t>
      </w:r>
    </w:p>
    <w:p w14:paraId="19219DD3" w14:textId="1E13642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Δυστυχώς οι περιφερειακές αρχές που διαδέχθηκαν την ΠΙΝ/ΑΝΑΣΑ αδυνατούν ακόμη και τις υπάρχουσες χρηματοδοτήσεις για ανάλογα έργα υποδομών και αποκατάστασης να αξιοποιήσουν. Για παράδειγμα μεγάλο μέρος των χρηματοδοτήσεων που είχε εξασφαλίσει η ΠΙΝ/ΑΝΑΣΑ για το οδικό δίκτυο της Κέρκυρας παραμένει ανεκτέλεστο 7 χρόνια μετά. Η χρηματοδότηση των 310.000 ευρώ που δόθηκε από την κυβέρνηση για αντιπλημμυρικά έργα στην Β</w:t>
      </w:r>
      <w:r w:rsidR="00284E70">
        <w:rPr>
          <w:rFonts w:ascii="Calibri" w:eastAsia="Times New Roman" w:hAnsi="Calibri" w:cs="Calibri"/>
          <w:kern w:val="0"/>
          <w:sz w:val="24"/>
          <w:szCs w:val="24"/>
          <w:lang w:eastAsia="el-GR"/>
          <w14:ligatures w14:val="none"/>
        </w:rPr>
        <w:t>όρεια</w:t>
      </w:r>
      <w:r w:rsidRPr="000157D2">
        <w:rPr>
          <w:rFonts w:ascii="Calibri" w:eastAsia="Times New Roman" w:hAnsi="Calibri" w:cs="Calibri"/>
          <w:kern w:val="0"/>
          <w:sz w:val="24"/>
          <w:szCs w:val="24"/>
          <w:lang w:eastAsia="el-GR"/>
          <w14:ligatures w14:val="none"/>
        </w:rPr>
        <w:t xml:space="preserve"> Κέρκυρα μετά την πυρκαγιά του καλοκαιριού του 2023 στην περιοχή του Παντοκράτορα παραμένει στα αζήτητα!</w:t>
      </w:r>
    </w:p>
    <w:p w14:paraId="39B07474" w14:textId="42A9E8C3"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 xml:space="preserve">Ο ίδιος κίνδυνος υπάρχει και τώρα που περισσεύουν οι υποσχέσεις και τα πολλά λόγια από τους αρμόδιους, κυβερνητικούς και </w:t>
      </w:r>
      <w:r w:rsidR="00284E70" w:rsidRPr="000157D2">
        <w:rPr>
          <w:rFonts w:ascii="Calibri" w:eastAsia="Times New Roman" w:hAnsi="Calibri" w:cs="Calibri"/>
          <w:kern w:val="0"/>
          <w:sz w:val="24"/>
          <w:szCs w:val="24"/>
          <w:lang w:eastAsia="el-GR"/>
          <w14:ligatures w14:val="none"/>
        </w:rPr>
        <w:t>αυτοδιοικητικούς</w:t>
      </w:r>
      <w:r w:rsidRPr="000157D2">
        <w:rPr>
          <w:rFonts w:ascii="Calibri" w:eastAsia="Times New Roman" w:hAnsi="Calibri" w:cs="Calibri"/>
          <w:kern w:val="0"/>
          <w:sz w:val="24"/>
          <w:szCs w:val="24"/>
          <w:lang w:eastAsia="el-GR"/>
          <w14:ligatures w14:val="none"/>
        </w:rPr>
        <w:t>.</w:t>
      </w:r>
    </w:p>
    <w:p w14:paraId="417066F3" w14:textId="61DFA70D"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Η ΑΝΑΣΑ θα υπερασπιστεί τα δικαιώματα των συμπολιτών μας στην Β</w:t>
      </w:r>
      <w:r w:rsidR="00320303">
        <w:rPr>
          <w:rFonts w:ascii="Calibri" w:eastAsia="Times New Roman" w:hAnsi="Calibri" w:cs="Calibri"/>
          <w:kern w:val="0"/>
          <w:sz w:val="24"/>
          <w:szCs w:val="24"/>
          <w:lang w:eastAsia="el-GR"/>
          <w14:ligatures w14:val="none"/>
        </w:rPr>
        <w:t>όρεια</w:t>
      </w:r>
      <w:r w:rsidRPr="000157D2">
        <w:rPr>
          <w:rFonts w:ascii="Calibri" w:eastAsia="Times New Roman" w:hAnsi="Calibri" w:cs="Calibri"/>
          <w:kern w:val="0"/>
          <w:sz w:val="24"/>
          <w:szCs w:val="24"/>
          <w:lang w:eastAsia="el-GR"/>
          <w14:ligatures w14:val="none"/>
        </w:rPr>
        <w:t xml:space="preserve"> Κέρκυρα αφενός για ομαλοποίηση της καθημερινότητας και αφετέρου για την υλοποίηση μιας στρατηγικής ουσιαστικής προστασίας των υποδομών και των περιουσιών.</w:t>
      </w:r>
    </w:p>
    <w:p w14:paraId="102A45D5" w14:textId="77777777" w:rsidR="000157D2" w:rsidRPr="000157D2" w:rsidRDefault="000157D2" w:rsidP="000157D2">
      <w:pPr>
        <w:spacing w:after="120" w:line="240" w:lineRule="auto"/>
        <w:jc w:val="both"/>
        <w:rPr>
          <w:rFonts w:ascii="Calibri" w:eastAsia="Times New Roman" w:hAnsi="Calibri" w:cs="Calibri"/>
          <w:kern w:val="0"/>
          <w:sz w:val="24"/>
          <w:szCs w:val="24"/>
          <w:lang w:eastAsia="el-GR"/>
          <w14:ligatures w14:val="none"/>
        </w:rPr>
      </w:pPr>
      <w:r w:rsidRPr="000157D2">
        <w:rPr>
          <w:rFonts w:ascii="Calibri" w:eastAsia="Times New Roman" w:hAnsi="Calibri" w:cs="Calibri"/>
          <w:kern w:val="0"/>
          <w:sz w:val="24"/>
          <w:szCs w:val="24"/>
          <w:lang w:eastAsia="el-GR"/>
          <w14:ligatures w14:val="none"/>
        </w:rPr>
        <w:t>Η ΑΝΑΣΑ συγχαίρει το προσωπικό της Πυροσβεστικής Υπηρεσίας και της Πολιτικής Προστασίας της Αυτοδιοίκησης για την εργώδη προσπάθεια τους και το χέρι βοηθείας που προσφέρουν στους συμπολίτες μας που δοκιμάζονται.</w:t>
      </w:r>
    </w:p>
    <w:p w14:paraId="6D5A1D67" w14:textId="5DD9D0CB" w:rsidR="00C42E35" w:rsidRDefault="00B83666">
      <w:pPr>
        <w:spacing w:after="120"/>
        <w:jc w:val="right"/>
        <w:rPr>
          <w:rFonts w:eastAsia="Times New Roman" w:cstheme="minorHAnsi"/>
          <w:kern w:val="0"/>
          <w:sz w:val="24"/>
          <w:szCs w:val="24"/>
          <w:lang w:eastAsia="el-GR"/>
          <w14:ligatures w14:val="none"/>
        </w:rPr>
      </w:pPr>
      <w:r w:rsidRPr="00543E76">
        <w:rPr>
          <w:rFonts w:eastAsia="Times New Roman" w:cstheme="minorHAnsi"/>
          <w:kern w:val="0"/>
          <w:sz w:val="24"/>
          <w:szCs w:val="24"/>
          <w:lang w:eastAsia="el-GR"/>
          <w14:ligatures w14:val="none"/>
        </w:rPr>
        <w:t>ΑΝΕΞΑΡΤΗΤΗ ΑΥΤΟΔΙΟΙΚΗΤΙΚΗ ΣΥΝΕΡΓΑΣΙΑ ΑΡΧΩΝ</w:t>
      </w:r>
      <w:r w:rsidRPr="00543E76">
        <w:rPr>
          <w:rFonts w:eastAsia="Times New Roman" w:cstheme="minorHAnsi"/>
          <w:kern w:val="0"/>
          <w:sz w:val="24"/>
          <w:szCs w:val="24"/>
          <w:lang w:eastAsia="el-GR"/>
          <w14:ligatures w14:val="none"/>
        </w:rPr>
        <w:br/>
        <w:t>ΑΝΑΣΑ για τα Ιόνια Νησιά</w:t>
      </w:r>
    </w:p>
    <w:p w14:paraId="05A318A6" w14:textId="77777777" w:rsidR="00FF5762" w:rsidRDefault="00FF5762">
      <w:pPr>
        <w:spacing w:after="120"/>
        <w:jc w:val="right"/>
        <w:rPr>
          <w:rFonts w:eastAsia="Times New Roman" w:cstheme="minorHAnsi"/>
          <w:kern w:val="0"/>
          <w:sz w:val="24"/>
          <w:szCs w:val="24"/>
          <w:lang w:eastAsia="el-GR"/>
          <w14:ligatures w14:val="none"/>
        </w:rPr>
      </w:pPr>
    </w:p>
    <w:p w14:paraId="73EC0A44" w14:textId="77777777" w:rsidR="00FF5762" w:rsidRDefault="00FF5762" w:rsidP="00FF5762">
      <w:pPr>
        <w:spacing w:after="120"/>
        <w:jc w:val="center"/>
        <w:rPr>
          <w:rFonts w:eastAsia="Times New Roman" w:cstheme="minorHAnsi"/>
          <w:noProof/>
          <w:kern w:val="0"/>
          <w:sz w:val="24"/>
          <w:szCs w:val="24"/>
          <w:lang w:eastAsia="el-GR"/>
        </w:rPr>
      </w:pPr>
      <w:r>
        <w:rPr>
          <w:rFonts w:eastAsia="Times New Roman" w:cstheme="minorHAnsi"/>
          <w:noProof/>
          <w:kern w:val="0"/>
          <w:sz w:val="24"/>
          <w:szCs w:val="24"/>
          <w:lang w:eastAsia="el-GR"/>
        </w:rPr>
        <w:lastRenderedPageBreak/>
        <w:drawing>
          <wp:inline distT="0" distB="0" distL="0" distR="0" wp14:anchorId="7D56E937" wp14:editId="4F87892F">
            <wp:extent cx="2838221" cy="3780000"/>
            <wp:effectExtent l="0" t="0" r="635" b="0"/>
            <wp:docPr id="101045977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9779" name="Εικόνα 10104597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221" cy="3780000"/>
                    </a:xfrm>
                    <a:prstGeom prst="rect">
                      <a:avLst/>
                    </a:prstGeom>
                  </pic:spPr>
                </pic:pic>
              </a:graphicData>
            </a:graphic>
          </wp:inline>
        </w:drawing>
      </w:r>
      <w:r>
        <w:rPr>
          <w:rFonts w:eastAsia="Times New Roman" w:cstheme="minorHAnsi"/>
          <w:noProof/>
          <w:kern w:val="0"/>
          <w:sz w:val="24"/>
          <w:szCs w:val="24"/>
          <w:lang w:eastAsia="el-GR"/>
        </w:rPr>
        <w:t xml:space="preserve">     </w:t>
      </w:r>
      <w:r>
        <w:rPr>
          <w:rFonts w:eastAsia="Times New Roman" w:cstheme="minorHAnsi"/>
          <w:noProof/>
          <w:kern w:val="0"/>
          <w:sz w:val="24"/>
          <w:szCs w:val="24"/>
          <w:lang w:eastAsia="el-GR"/>
        </w:rPr>
        <w:drawing>
          <wp:inline distT="0" distB="0" distL="0" distR="0" wp14:anchorId="4B925438" wp14:editId="61853D24">
            <wp:extent cx="2838221" cy="3780000"/>
            <wp:effectExtent l="0" t="0" r="635" b="0"/>
            <wp:docPr id="19926540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54038" name="Εικόνα 19926540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221" cy="3780000"/>
                    </a:xfrm>
                    <a:prstGeom prst="rect">
                      <a:avLst/>
                    </a:prstGeom>
                  </pic:spPr>
                </pic:pic>
              </a:graphicData>
            </a:graphic>
          </wp:inline>
        </w:drawing>
      </w:r>
    </w:p>
    <w:p w14:paraId="49018DFC" w14:textId="27CCB943" w:rsidR="00FF5762" w:rsidRPr="00543E76" w:rsidRDefault="00FF5762" w:rsidP="00FF5762">
      <w:pPr>
        <w:spacing w:after="120"/>
        <w:jc w:val="center"/>
        <w:rPr>
          <w:rFonts w:eastAsia="Times New Roman" w:cstheme="minorHAnsi"/>
          <w:kern w:val="0"/>
          <w:sz w:val="24"/>
          <w:szCs w:val="24"/>
          <w:lang w:eastAsia="el-GR"/>
          <w14:ligatures w14:val="none"/>
        </w:rPr>
      </w:pPr>
      <w:r>
        <w:rPr>
          <w:rFonts w:eastAsia="Times New Roman" w:cstheme="minorHAnsi"/>
          <w:noProof/>
          <w:kern w:val="0"/>
          <w:sz w:val="24"/>
          <w:szCs w:val="24"/>
          <w:lang w:eastAsia="el-GR"/>
        </w:rPr>
        <w:drawing>
          <wp:inline distT="0" distB="0" distL="0" distR="0" wp14:anchorId="6B284BC4" wp14:editId="6F0D04FC">
            <wp:extent cx="3243686" cy="4320000"/>
            <wp:effectExtent l="0" t="0" r="0" b="4445"/>
            <wp:docPr id="170398370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83707" name="Εικόνα 17039837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3686" cy="4320000"/>
                    </a:xfrm>
                    <a:prstGeom prst="rect">
                      <a:avLst/>
                    </a:prstGeom>
                  </pic:spPr>
                </pic:pic>
              </a:graphicData>
            </a:graphic>
          </wp:inline>
        </w:drawing>
      </w:r>
    </w:p>
    <w:sectPr w:rsidR="00FF5762" w:rsidRPr="00543E76" w:rsidSect="00284E70">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1788"/>
    <w:multiLevelType w:val="hybridMultilevel"/>
    <w:tmpl w:val="D708DC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C243EF"/>
    <w:multiLevelType w:val="hybridMultilevel"/>
    <w:tmpl w:val="F88002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CE44B5F"/>
    <w:multiLevelType w:val="hybridMultilevel"/>
    <w:tmpl w:val="0178C524"/>
    <w:lvl w:ilvl="0" w:tplc="0408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120309"/>
    <w:multiLevelType w:val="hybridMultilevel"/>
    <w:tmpl w:val="4D2C29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40E1B4F"/>
    <w:multiLevelType w:val="hybridMultilevel"/>
    <w:tmpl w:val="CF20A82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14AA6C8A"/>
    <w:multiLevelType w:val="hybridMultilevel"/>
    <w:tmpl w:val="3EB2B75E"/>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6" w15:restartNumberingAfterBreak="0">
    <w:nsid w:val="194B1156"/>
    <w:multiLevelType w:val="hybridMultilevel"/>
    <w:tmpl w:val="E264C0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A682EAA"/>
    <w:multiLevelType w:val="hybridMultilevel"/>
    <w:tmpl w:val="CE18EBF8"/>
    <w:lvl w:ilvl="0" w:tplc="8FF2B7B8">
      <w:start w:val="1"/>
      <w:numFmt w:val="bullet"/>
      <w:lvlText w:val="−"/>
      <w:lvlJc w:val="left"/>
      <w:pPr>
        <w:ind w:left="1440" w:hanging="360"/>
      </w:pPr>
      <w:rPr>
        <w:rFonts w:ascii="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1AA4405C"/>
    <w:multiLevelType w:val="hybridMultilevel"/>
    <w:tmpl w:val="B59C93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F867FB5"/>
    <w:multiLevelType w:val="hybridMultilevel"/>
    <w:tmpl w:val="4EA809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1D64AC6"/>
    <w:multiLevelType w:val="hybridMultilevel"/>
    <w:tmpl w:val="932470E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1" w15:restartNumberingAfterBreak="0">
    <w:nsid w:val="242A1351"/>
    <w:multiLevelType w:val="hybridMultilevel"/>
    <w:tmpl w:val="882C5F6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24C66748"/>
    <w:multiLevelType w:val="hybridMultilevel"/>
    <w:tmpl w:val="A3CAF9FE"/>
    <w:lvl w:ilvl="0" w:tplc="8FF2B7B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50856D1"/>
    <w:multiLevelType w:val="hybridMultilevel"/>
    <w:tmpl w:val="04569EFC"/>
    <w:lvl w:ilvl="0" w:tplc="D93215BE">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7F64FEA"/>
    <w:multiLevelType w:val="hybridMultilevel"/>
    <w:tmpl w:val="FD1A6514"/>
    <w:lvl w:ilvl="0" w:tplc="8FF2B7B8">
      <w:start w:val="1"/>
      <w:numFmt w:val="bullet"/>
      <w:lvlText w:val="−"/>
      <w:lvlJc w:val="left"/>
      <w:pPr>
        <w:ind w:left="360" w:hanging="360"/>
      </w:pPr>
      <w:rPr>
        <w:rFonts w:ascii="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2B994DC4"/>
    <w:multiLevelType w:val="hybridMultilevel"/>
    <w:tmpl w:val="50367FC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F4F2CEF"/>
    <w:multiLevelType w:val="hybridMultilevel"/>
    <w:tmpl w:val="16E8412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7" w15:restartNumberingAfterBreak="0">
    <w:nsid w:val="305D0FCF"/>
    <w:multiLevelType w:val="hybridMultilevel"/>
    <w:tmpl w:val="65CE2B32"/>
    <w:lvl w:ilvl="0" w:tplc="8FF2B7B8">
      <w:start w:val="1"/>
      <w:numFmt w:val="bullet"/>
      <w:lvlText w:val="−"/>
      <w:lvlJc w:val="left"/>
      <w:pPr>
        <w:ind w:left="360" w:hanging="360"/>
      </w:pPr>
      <w:rPr>
        <w:rFonts w:ascii="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37E381C"/>
    <w:multiLevelType w:val="hybridMultilevel"/>
    <w:tmpl w:val="92BEEBEC"/>
    <w:lvl w:ilvl="0" w:tplc="8FF2B7B8">
      <w:start w:val="1"/>
      <w:numFmt w:val="bullet"/>
      <w:lvlText w:val="−"/>
      <w:lvlJc w:val="left"/>
      <w:pPr>
        <w:ind w:left="1080" w:hanging="360"/>
      </w:pPr>
      <w:rPr>
        <w:rFonts w:ascii="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38530D7A"/>
    <w:multiLevelType w:val="hybridMultilevel"/>
    <w:tmpl w:val="87B0E370"/>
    <w:lvl w:ilvl="0" w:tplc="8FF2B7B8">
      <w:start w:val="1"/>
      <w:numFmt w:val="bullet"/>
      <w:lvlText w:val="−"/>
      <w:lvlJc w:val="left"/>
      <w:pPr>
        <w:ind w:left="360" w:hanging="360"/>
      </w:pPr>
      <w:rPr>
        <w:rFonts w:ascii="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CD339DA"/>
    <w:multiLevelType w:val="hybridMultilevel"/>
    <w:tmpl w:val="642A2A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3D6B01C8"/>
    <w:multiLevelType w:val="hybridMultilevel"/>
    <w:tmpl w:val="699E53E0"/>
    <w:lvl w:ilvl="0" w:tplc="8FF2B7B8">
      <w:start w:val="1"/>
      <w:numFmt w:val="bullet"/>
      <w:lvlText w:val="−"/>
      <w:lvlJc w:val="left"/>
      <w:pPr>
        <w:ind w:left="1080" w:hanging="360"/>
      </w:pPr>
      <w:rPr>
        <w:rFonts w:ascii="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40FC4A2E"/>
    <w:multiLevelType w:val="hybridMultilevel"/>
    <w:tmpl w:val="1294334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3" w15:restartNumberingAfterBreak="0">
    <w:nsid w:val="413B25CF"/>
    <w:multiLevelType w:val="hybridMultilevel"/>
    <w:tmpl w:val="93DE1D50"/>
    <w:lvl w:ilvl="0" w:tplc="04080005">
      <w:start w:val="1"/>
      <w:numFmt w:val="bullet"/>
      <w:lvlText w:val=""/>
      <w:lvlJc w:val="left"/>
      <w:pPr>
        <w:ind w:left="360" w:hanging="360"/>
      </w:pPr>
      <w:rPr>
        <w:rFonts w:ascii="Wingdings" w:hAnsi="Wingdings" w:hint="default"/>
      </w:rPr>
    </w:lvl>
    <w:lvl w:ilvl="1" w:tplc="8FF2B7B8">
      <w:start w:val="1"/>
      <w:numFmt w:val="bullet"/>
      <w:lvlText w:val="−"/>
      <w:lvlJc w:val="left"/>
      <w:pPr>
        <w:ind w:left="1080" w:hanging="360"/>
      </w:pPr>
      <w:rPr>
        <w:rFonts w:ascii="Times New Roman" w:hAnsi="Times New Roman"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484414EB"/>
    <w:multiLevelType w:val="hybridMultilevel"/>
    <w:tmpl w:val="8372361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53EE1913"/>
    <w:multiLevelType w:val="hybridMultilevel"/>
    <w:tmpl w:val="506A8C80"/>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26" w15:restartNumberingAfterBreak="0">
    <w:nsid w:val="5C9A4B36"/>
    <w:multiLevelType w:val="hybridMultilevel"/>
    <w:tmpl w:val="2F5674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A0C1DCD"/>
    <w:multiLevelType w:val="hybridMultilevel"/>
    <w:tmpl w:val="1300570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8" w15:restartNumberingAfterBreak="0">
    <w:nsid w:val="6C402946"/>
    <w:multiLevelType w:val="multilevel"/>
    <w:tmpl w:val="90F80D74"/>
    <w:lvl w:ilvl="0">
      <w:start w:val="1"/>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0596384"/>
    <w:multiLevelType w:val="hybridMultilevel"/>
    <w:tmpl w:val="FAEE45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70B3810"/>
    <w:multiLevelType w:val="hybridMultilevel"/>
    <w:tmpl w:val="EC04D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7A076B2"/>
    <w:multiLevelType w:val="hybridMultilevel"/>
    <w:tmpl w:val="9774BF1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7A776F81"/>
    <w:multiLevelType w:val="hybridMultilevel"/>
    <w:tmpl w:val="5F605B34"/>
    <w:lvl w:ilvl="0" w:tplc="DFDCB228">
      <w:start w:val="1"/>
      <w:numFmt w:val="decimal"/>
      <w:lvlText w:val="%1."/>
      <w:lvlJc w:val="left"/>
      <w:pPr>
        <w:ind w:left="720" w:hanging="360"/>
      </w:pPr>
      <w:rPr>
        <w:rFonts w:hint="default"/>
        <w:b/>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B164B4E"/>
    <w:multiLevelType w:val="hybridMultilevel"/>
    <w:tmpl w:val="58D65D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3925805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7011012">
    <w:abstractNumId w:val="10"/>
  </w:num>
  <w:num w:numId="3" w16cid:durableId="1482767860">
    <w:abstractNumId w:val="30"/>
  </w:num>
  <w:num w:numId="4" w16cid:durableId="1048333847">
    <w:abstractNumId w:val="0"/>
  </w:num>
  <w:num w:numId="5" w16cid:durableId="588391173">
    <w:abstractNumId w:val="13"/>
  </w:num>
  <w:num w:numId="6" w16cid:durableId="828866445">
    <w:abstractNumId w:val="6"/>
  </w:num>
  <w:num w:numId="7" w16cid:durableId="1193961748">
    <w:abstractNumId w:val="33"/>
  </w:num>
  <w:num w:numId="8" w16cid:durableId="1251698292">
    <w:abstractNumId w:val="23"/>
  </w:num>
  <w:num w:numId="9" w16cid:durableId="2092265424">
    <w:abstractNumId w:val="21"/>
  </w:num>
  <w:num w:numId="10" w16cid:durableId="506407075">
    <w:abstractNumId w:val="18"/>
  </w:num>
  <w:num w:numId="11" w16cid:durableId="1732968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0982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754170">
    <w:abstractNumId w:val="22"/>
  </w:num>
  <w:num w:numId="14" w16cid:durableId="1934240534">
    <w:abstractNumId w:val="27"/>
  </w:num>
  <w:num w:numId="15" w16cid:durableId="182129905">
    <w:abstractNumId w:val="7"/>
  </w:num>
  <w:num w:numId="16" w16cid:durableId="504252068">
    <w:abstractNumId w:val="19"/>
  </w:num>
  <w:num w:numId="17" w16cid:durableId="1097676623">
    <w:abstractNumId w:val="9"/>
  </w:num>
  <w:num w:numId="18" w16cid:durableId="2088765642">
    <w:abstractNumId w:val="12"/>
  </w:num>
  <w:num w:numId="19" w16cid:durableId="23023408">
    <w:abstractNumId w:val="15"/>
  </w:num>
  <w:num w:numId="20" w16cid:durableId="1680038569">
    <w:abstractNumId w:val="26"/>
  </w:num>
  <w:num w:numId="21" w16cid:durableId="2132748779">
    <w:abstractNumId w:val="24"/>
  </w:num>
  <w:num w:numId="22" w16cid:durableId="1425102661">
    <w:abstractNumId w:val="14"/>
  </w:num>
  <w:num w:numId="23" w16cid:durableId="939067041">
    <w:abstractNumId w:val="2"/>
  </w:num>
  <w:num w:numId="24" w16cid:durableId="239751563">
    <w:abstractNumId w:val="4"/>
  </w:num>
  <w:num w:numId="25" w16cid:durableId="1445924034">
    <w:abstractNumId w:val="3"/>
  </w:num>
  <w:num w:numId="26" w16cid:durableId="176310967">
    <w:abstractNumId w:val="11"/>
  </w:num>
  <w:num w:numId="27" w16cid:durableId="414978595">
    <w:abstractNumId w:val="32"/>
  </w:num>
  <w:num w:numId="28" w16cid:durableId="1864977859">
    <w:abstractNumId w:val="31"/>
  </w:num>
  <w:num w:numId="29" w16cid:durableId="1254896146">
    <w:abstractNumId w:val="1"/>
  </w:num>
  <w:num w:numId="30" w16cid:durableId="1648509513">
    <w:abstractNumId w:val="8"/>
  </w:num>
  <w:num w:numId="31" w16cid:durableId="1212574459">
    <w:abstractNumId w:val="29"/>
  </w:num>
  <w:num w:numId="32" w16cid:durableId="667169510">
    <w:abstractNumId w:val="25"/>
  </w:num>
  <w:num w:numId="33" w16cid:durableId="808980648">
    <w:abstractNumId w:val="20"/>
  </w:num>
  <w:num w:numId="34" w16cid:durableId="193006206">
    <w:abstractNumId w:val="17"/>
  </w:num>
  <w:num w:numId="35" w16cid:durableId="5402433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67"/>
    <w:rsid w:val="000047D2"/>
    <w:rsid w:val="000101F8"/>
    <w:rsid w:val="000157D2"/>
    <w:rsid w:val="00026FD5"/>
    <w:rsid w:val="0005064A"/>
    <w:rsid w:val="0005408F"/>
    <w:rsid w:val="00063CC0"/>
    <w:rsid w:val="00073E75"/>
    <w:rsid w:val="0009551D"/>
    <w:rsid w:val="000A5107"/>
    <w:rsid w:val="000A581C"/>
    <w:rsid w:val="000F282C"/>
    <w:rsid w:val="00123B27"/>
    <w:rsid w:val="001428F8"/>
    <w:rsid w:val="00176201"/>
    <w:rsid w:val="00186D2E"/>
    <w:rsid w:val="0019012C"/>
    <w:rsid w:val="00193055"/>
    <w:rsid w:val="001A6BEB"/>
    <w:rsid w:val="001E0F4B"/>
    <w:rsid w:val="001E39EC"/>
    <w:rsid w:val="001E63FF"/>
    <w:rsid w:val="001E76CF"/>
    <w:rsid w:val="001F03AD"/>
    <w:rsid w:val="00203CAE"/>
    <w:rsid w:val="00227C61"/>
    <w:rsid w:val="00257F78"/>
    <w:rsid w:val="00267CB9"/>
    <w:rsid w:val="00275E0A"/>
    <w:rsid w:val="002766B9"/>
    <w:rsid w:val="00284E70"/>
    <w:rsid w:val="00285777"/>
    <w:rsid w:val="002869FB"/>
    <w:rsid w:val="002D01A9"/>
    <w:rsid w:val="002E4BC9"/>
    <w:rsid w:val="002E754B"/>
    <w:rsid w:val="002F1CD4"/>
    <w:rsid w:val="00320303"/>
    <w:rsid w:val="003408F9"/>
    <w:rsid w:val="0035140E"/>
    <w:rsid w:val="0035223F"/>
    <w:rsid w:val="00352EE8"/>
    <w:rsid w:val="003555EE"/>
    <w:rsid w:val="00372968"/>
    <w:rsid w:val="0038010A"/>
    <w:rsid w:val="00382495"/>
    <w:rsid w:val="00385E16"/>
    <w:rsid w:val="003A178D"/>
    <w:rsid w:val="003C5BDE"/>
    <w:rsid w:val="003E4B4B"/>
    <w:rsid w:val="003E6BFA"/>
    <w:rsid w:val="003F5320"/>
    <w:rsid w:val="003F75DC"/>
    <w:rsid w:val="003F7822"/>
    <w:rsid w:val="003F7AF3"/>
    <w:rsid w:val="004036F0"/>
    <w:rsid w:val="00443789"/>
    <w:rsid w:val="004470CF"/>
    <w:rsid w:val="0045495E"/>
    <w:rsid w:val="0047200B"/>
    <w:rsid w:val="004E18F3"/>
    <w:rsid w:val="004E2CF0"/>
    <w:rsid w:val="004E72CC"/>
    <w:rsid w:val="004F1C18"/>
    <w:rsid w:val="00501062"/>
    <w:rsid w:val="00503D43"/>
    <w:rsid w:val="0050571C"/>
    <w:rsid w:val="00514FC6"/>
    <w:rsid w:val="00543E76"/>
    <w:rsid w:val="005527FB"/>
    <w:rsid w:val="0058267A"/>
    <w:rsid w:val="005A3B77"/>
    <w:rsid w:val="005E7A66"/>
    <w:rsid w:val="005F1F62"/>
    <w:rsid w:val="0061098A"/>
    <w:rsid w:val="00615217"/>
    <w:rsid w:val="006202D2"/>
    <w:rsid w:val="0064455B"/>
    <w:rsid w:val="006750B6"/>
    <w:rsid w:val="006836A1"/>
    <w:rsid w:val="006B0E3A"/>
    <w:rsid w:val="006B7AA6"/>
    <w:rsid w:val="006F28C3"/>
    <w:rsid w:val="00700B9E"/>
    <w:rsid w:val="0070312F"/>
    <w:rsid w:val="00703761"/>
    <w:rsid w:val="007153DB"/>
    <w:rsid w:val="0072373C"/>
    <w:rsid w:val="00731B94"/>
    <w:rsid w:val="00746CAE"/>
    <w:rsid w:val="007650D8"/>
    <w:rsid w:val="00767DFC"/>
    <w:rsid w:val="00790B96"/>
    <w:rsid w:val="007A6ADD"/>
    <w:rsid w:val="007C0401"/>
    <w:rsid w:val="007C3CD3"/>
    <w:rsid w:val="007C3D3C"/>
    <w:rsid w:val="007D27E6"/>
    <w:rsid w:val="0080067E"/>
    <w:rsid w:val="00806687"/>
    <w:rsid w:val="00815706"/>
    <w:rsid w:val="0081689B"/>
    <w:rsid w:val="00822A01"/>
    <w:rsid w:val="00826184"/>
    <w:rsid w:val="008408C6"/>
    <w:rsid w:val="008558E4"/>
    <w:rsid w:val="00866A4A"/>
    <w:rsid w:val="0086791B"/>
    <w:rsid w:val="00867A1B"/>
    <w:rsid w:val="008B6D00"/>
    <w:rsid w:val="008C2B6E"/>
    <w:rsid w:val="008E6B4C"/>
    <w:rsid w:val="008F1BDD"/>
    <w:rsid w:val="0091304C"/>
    <w:rsid w:val="00914460"/>
    <w:rsid w:val="00926E31"/>
    <w:rsid w:val="00930BC4"/>
    <w:rsid w:val="009635F6"/>
    <w:rsid w:val="009834CF"/>
    <w:rsid w:val="009A3DD4"/>
    <w:rsid w:val="009A423A"/>
    <w:rsid w:val="009A4C20"/>
    <w:rsid w:val="009A64F0"/>
    <w:rsid w:val="009B1A67"/>
    <w:rsid w:val="009C0CAE"/>
    <w:rsid w:val="009C21E2"/>
    <w:rsid w:val="009C5752"/>
    <w:rsid w:val="009D3EC0"/>
    <w:rsid w:val="009D62A7"/>
    <w:rsid w:val="009D6353"/>
    <w:rsid w:val="009E4F1D"/>
    <w:rsid w:val="009F64FC"/>
    <w:rsid w:val="00A0164F"/>
    <w:rsid w:val="00A01776"/>
    <w:rsid w:val="00A151F0"/>
    <w:rsid w:val="00A17E84"/>
    <w:rsid w:val="00A21305"/>
    <w:rsid w:val="00A26446"/>
    <w:rsid w:val="00A563AC"/>
    <w:rsid w:val="00A56C7F"/>
    <w:rsid w:val="00A81018"/>
    <w:rsid w:val="00AA2BB2"/>
    <w:rsid w:val="00AB144A"/>
    <w:rsid w:val="00AC0C38"/>
    <w:rsid w:val="00AC492D"/>
    <w:rsid w:val="00AE04AA"/>
    <w:rsid w:val="00AF4BAC"/>
    <w:rsid w:val="00B042FD"/>
    <w:rsid w:val="00B10175"/>
    <w:rsid w:val="00B16211"/>
    <w:rsid w:val="00B208E8"/>
    <w:rsid w:val="00B30EF8"/>
    <w:rsid w:val="00B44B47"/>
    <w:rsid w:val="00B528CF"/>
    <w:rsid w:val="00B72869"/>
    <w:rsid w:val="00B815BA"/>
    <w:rsid w:val="00B82538"/>
    <w:rsid w:val="00B83666"/>
    <w:rsid w:val="00B95E30"/>
    <w:rsid w:val="00BA03FC"/>
    <w:rsid w:val="00BC7CDF"/>
    <w:rsid w:val="00BF4C1B"/>
    <w:rsid w:val="00C00F1E"/>
    <w:rsid w:val="00C02FCF"/>
    <w:rsid w:val="00C42E35"/>
    <w:rsid w:val="00C460A2"/>
    <w:rsid w:val="00C60E6D"/>
    <w:rsid w:val="00C72DBF"/>
    <w:rsid w:val="00C92B01"/>
    <w:rsid w:val="00CB1A49"/>
    <w:rsid w:val="00CD5940"/>
    <w:rsid w:val="00D4200E"/>
    <w:rsid w:val="00D43C26"/>
    <w:rsid w:val="00D47291"/>
    <w:rsid w:val="00D54E45"/>
    <w:rsid w:val="00D615FC"/>
    <w:rsid w:val="00D80CAE"/>
    <w:rsid w:val="00D93531"/>
    <w:rsid w:val="00D956C2"/>
    <w:rsid w:val="00DB0925"/>
    <w:rsid w:val="00DE39B1"/>
    <w:rsid w:val="00E01D14"/>
    <w:rsid w:val="00E10508"/>
    <w:rsid w:val="00E239C6"/>
    <w:rsid w:val="00E40D96"/>
    <w:rsid w:val="00E40F2E"/>
    <w:rsid w:val="00E43F42"/>
    <w:rsid w:val="00E47E14"/>
    <w:rsid w:val="00E605E1"/>
    <w:rsid w:val="00E65064"/>
    <w:rsid w:val="00E67F30"/>
    <w:rsid w:val="00E91540"/>
    <w:rsid w:val="00E93BFE"/>
    <w:rsid w:val="00EE158C"/>
    <w:rsid w:val="00EE2EF2"/>
    <w:rsid w:val="00EF28E7"/>
    <w:rsid w:val="00F274D0"/>
    <w:rsid w:val="00F52184"/>
    <w:rsid w:val="00F52845"/>
    <w:rsid w:val="00F67A4B"/>
    <w:rsid w:val="00F85EEC"/>
    <w:rsid w:val="00F96D0B"/>
    <w:rsid w:val="00FA1E1A"/>
    <w:rsid w:val="00FB5AA9"/>
    <w:rsid w:val="00FC18AD"/>
    <w:rsid w:val="00FC6509"/>
    <w:rsid w:val="00FD5DD0"/>
    <w:rsid w:val="00FF57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391C7"/>
  <w15:chartTrackingRefBased/>
  <w15:docId w15:val="{25B426F6-CED3-41AF-9300-745DAFE1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80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4B4B"/>
    <w:pPr>
      <w:spacing w:line="256" w:lineRule="auto"/>
      <w:ind w:left="720"/>
      <w:contextualSpacing/>
    </w:pPr>
  </w:style>
  <w:style w:type="character" w:styleId="-">
    <w:name w:val="Hyperlink"/>
    <w:basedOn w:val="a0"/>
    <w:uiPriority w:val="99"/>
    <w:unhideWhenUsed/>
    <w:rsid w:val="00B042FD"/>
    <w:rPr>
      <w:color w:val="0563C1" w:themeColor="hyperlink"/>
      <w:u w:val="single"/>
    </w:rPr>
  </w:style>
  <w:style w:type="character" w:styleId="a5">
    <w:name w:val="Unresolved Mention"/>
    <w:basedOn w:val="a0"/>
    <w:uiPriority w:val="99"/>
    <w:semiHidden/>
    <w:unhideWhenUsed/>
    <w:rsid w:val="00B042FD"/>
    <w:rPr>
      <w:color w:val="605E5C"/>
      <w:shd w:val="clear" w:color="auto" w:fill="E1DFDD"/>
    </w:rPr>
  </w:style>
  <w:style w:type="character" w:styleId="-0">
    <w:name w:val="FollowedHyperlink"/>
    <w:basedOn w:val="a0"/>
    <w:uiPriority w:val="99"/>
    <w:semiHidden/>
    <w:unhideWhenUsed/>
    <w:rsid w:val="00B042FD"/>
    <w:rPr>
      <w:color w:val="954F72" w:themeColor="followedHyperlink"/>
      <w:u w:val="single"/>
    </w:rPr>
  </w:style>
  <w:style w:type="paragraph" w:styleId="Web">
    <w:name w:val="Normal (Web)"/>
    <w:basedOn w:val="a"/>
    <w:uiPriority w:val="99"/>
    <w:semiHidden/>
    <w:unhideWhenUsed/>
    <w:rsid w:val="00A21305"/>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customStyle="1" w:styleId="a6">
    <w:name w:val="????????????? ?????????????"/>
    <w:rsid w:val="0005064A"/>
  </w:style>
  <w:style w:type="paragraph" w:customStyle="1" w:styleId="a7">
    <w:name w:val="??????"/>
    <w:rsid w:val="0005064A"/>
    <w:pPr>
      <w:suppressAutoHyphens/>
      <w:overflowPunct w:val="0"/>
      <w:autoSpaceDE w:val="0"/>
      <w:autoSpaceDN w:val="0"/>
      <w:adjustRightInd w:val="0"/>
      <w:spacing w:line="276" w:lineRule="auto"/>
      <w:textAlignment w:val="baseline"/>
    </w:pPr>
    <w:rPr>
      <w:rFonts w:ascii="Aptos" w:eastAsia="Times New Roman" w:hAnsi="Aptos" w:cs="Times New Roman"/>
      <w:kern w:val="1"/>
      <w:sz w:val="24"/>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813297">
      <w:bodyDiv w:val="1"/>
      <w:marLeft w:val="0"/>
      <w:marRight w:val="0"/>
      <w:marTop w:val="0"/>
      <w:marBottom w:val="0"/>
      <w:divBdr>
        <w:top w:val="none" w:sz="0" w:space="0" w:color="auto"/>
        <w:left w:val="none" w:sz="0" w:space="0" w:color="auto"/>
        <w:bottom w:val="none" w:sz="0" w:space="0" w:color="auto"/>
        <w:right w:val="none" w:sz="0" w:space="0" w:color="auto"/>
      </w:divBdr>
    </w:div>
    <w:div w:id="508448316">
      <w:bodyDiv w:val="1"/>
      <w:marLeft w:val="0"/>
      <w:marRight w:val="0"/>
      <w:marTop w:val="0"/>
      <w:marBottom w:val="0"/>
      <w:divBdr>
        <w:top w:val="none" w:sz="0" w:space="0" w:color="auto"/>
        <w:left w:val="none" w:sz="0" w:space="0" w:color="auto"/>
        <w:bottom w:val="none" w:sz="0" w:space="0" w:color="auto"/>
        <w:right w:val="none" w:sz="0" w:space="0" w:color="auto"/>
      </w:divBdr>
    </w:div>
    <w:div w:id="609969199">
      <w:bodyDiv w:val="1"/>
      <w:marLeft w:val="0"/>
      <w:marRight w:val="0"/>
      <w:marTop w:val="0"/>
      <w:marBottom w:val="0"/>
      <w:divBdr>
        <w:top w:val="none" w:sz="0" w:space="0" w:color="auto"/>
        <w:left w:val="none" w:sz="0" w:space="0" w:color="auto"/>
        <w:bottom w:val="none" w:sz="0" w:space="0" w:color="auto"/>
        <w:right w:val="none" w:sz="0" w:space="0" w:color="auto"/>
      </w:divBdr>
    </w:div>
    <w:div w:id="725031437">
      <w:bodyDiv w:val="1"/>
      <w:marLeft w:val="0"/>
      <w:marRight w:val="0"/>
      <w:marTop w:val="0"/>
      <w:marBottom w:val="0"/>
      <w:divBdr>
        <w:top w:val="none" w:sz="0" w:space="0" w:color="auto"/>
        <w:left w:val="none" w:sz="0" w:space="0" w:color="auto"/>
        <w:bottom w:val="none" w:sz="0" w:space="0" w:color="auto"/>
        <w:right w:val="none" w:sz="0" w:space="0" w:color="auto"/>
      </w:divBdr>
    </w:div>
    <w:div w:id="738676036">
      <w:bodyDiv w:val="1"/>
      <w:marLeft w:val="0"/>
      <w:marRight w:val="0"/>
      <w:marTop w:val="0"/>
      <w:marBottom w:val="0"/>
      <w:divBdr>
        <w:top w:val="none" w:sz="0" w:space="0" w:color="auto"/>
        <w:left w:val="none" w:sz="0" w:space="0" w:color="auto"/>
        <w:bottom w:val="none" w:sz="0" w:space="0" w:color="auto"/>
        <w:right w:val="none" w:sz="0" w:space="0" w:color="auto"/>
      </w:divBdr>
    </w:div>
    <w:div w:id="747917894">
      <w:bodyDiv w:val="1"/>
      <w:marLeft w:val="0"/>
      <w:marRight w:val="0"/>
      <w:marTop w:val="0"/>
      <w:marBottom w:val="0"/>
      <w:divBdr>
        <w:top w:val="none" w:sz="0" w:space="0" w:color="auto"/>
        <w:left w:val="none" w:sz="0" w:space="0" w:color="auto"/>
        <w:bottom w:val="none" w:sz="0" w:space="0" w:color="auto"/>
        <w:right w:val="none" w:sz="0" w:space="0" w:color="auto"/>
      </w:divBdr>
    </w:div>
    <w:div w:id="789982477">
      <w:bodyDiv w:val="1"/>
      <w:marLeft w:val="0"/>
      <w:marRight w:val="0"/>
      <w:marTop w:val="0"/>
      <w:marBottom w:val="0"/>
      <w:divBdr>
        <w:top w:val="none" w:sz="0" w:space="0" w:color="auto"/>
        <w:left w:val="none" w:sz="0" w:space="0" w:color="auto"/>
        <w:bottom w:val="none" w:sz="0" w:space="0" w:color="auto"/>
        <w:right w:val="none" w:sz="0" w:space="0" w:color="auto"/>
      </w:divBdr>
    </w:div>
    <w:div w:id="897016655">
      <w:bodyDiv w:val="1"/>
      <w:marLeft w:val="0"/>
      <w:marRight w:val="0"/>
      <w:marTop w:val="0"/>
      <w:marBottom w:val="0"/>
      <w:divBdr>
        <w:top w:val="none" w:sz="0" w:space="0" w:color="auto"/>
        <w:left w:val="none" w:sz="0" w:space="0" w:color="auto"/>
        <w:bottom w:val="none" w:sz="0" w:space="0" w:color="auto"/>
        <w:right w:val="none" w:sz="0" w:space="0" w:color="auto"/>
      </w:divBdr>
    </w:div>
    <w:div w:id="1185289575">
      <w:bodyDiv w:val="1"/>
      <w:marLeft w:val="0"/>
      <w:marRight w:val="0"/>
      <w:marTop w:val="0"/>
      <w:marBottom w:val="0"/>
      <w:divBdr>
        <w:top w:val="none" w:sz="0" w:space="0" w:color="auto"/>
        <w:left w:val="none" w:sz="0" w:space="0" w:color="auto"/>
        <w:bottom w:val="none" w:sz="0" w:space="0" w:color="auto"/>
        <w:right w:val="none" w:sz="0" w:space="0" w:color="auto"/>
      </w:divBdr>
    </w:div>
    <w:div w:id="150721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anasa-ionion.g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393BB-2E64-4CC8-8F41-8FFFF7D0B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425</Words>
  <Characters>2301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galiatsatos galiatsatos</dc:creator>
  <cp:keywords/>
  <dc:description/>
  <cp:lastModifiedBy>Διονύσης Στραβοράβδης</cp:lastModifiedBy>
  <cp:revision>5</cp:revision>
  <dcterms:created xsi:type="dcterms:W3CDTF">2025-11-23T14:20:00Z</dcterms:created>
  <dcterms:modified xsi:type="dcterms:W3CDTF">2025-11-23T14:30:00Z</dcterms:modified>
</cp:coreProperties>
</file>