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7338" w14:textId="66EC25C1" w:rsidR="00616BD1" w:rsidRPr="00AF2C9B" w:rsidRDefault="00616BD1" w:rsidP="00616BD1">
      <w:pPr>
        <w:pStyle w:val="NormalWeb"/>
        <w:ind w:firstLine="360"/>
        <w:rPr>
          <w:rFonts w:asciiTheme="minorHAnsi" w:hAnsiTheme="minorHAnsi" w:cstheme="minorHAnsi"/>
          <w:b/>
          <w:bCs/>
        </w:rPr>
      </w:pPr>
      <w:r w:rsidRPr="00AF2C9B">
        <w:rPr>
          <w:rFonts w:asciiTheme="minorHAnsi" w:hAnsiTheme="minorHAnsi" w:cstheme="minorHAnsi"/>
          <w:noProof/>
        </w:rPr>
        <w:drawing>
          <wp:inline distT="0" distB="0" distL="0" distR="0" wp14:anchorId="6B97F115" wp14:editId="5C95D2BB">
            <wp:extent cx="1593850" cy="509650"/>
            <wp:effectExtent l="0" t="0" r="0" b="0"/>
            <wp:docPr id="185416661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66618" name="Εικόνα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973" cy="511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59E29" w14:textId="0C714B1D" w:rsidR="00DF78D5" w:rsidRPr="00AF2C9B" w:rsidRDefault="00DF78D5" w:rsidP="00616BD1">
      <w:pPr>
        <w:pStyle w:val="NormalWeb"/>
        <w:ind w:firstLin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F2C9B">
        <w:rPr>
          <w:rFonts w:asciiTheme="minorHAnsi" w:hAnsiTheme="minorHAnsi" w:cstheme="minorHAnsi"/>
          <w:b/>
          <w:bCs/>
          <w:sz w:val="28"/>
          <w:szCs w:val="28"/>
        </w:rPr>
        <w:t>«Προβλήτα εκατομμυρίων, μηδέν ελλιμενισμοί»</w:t>
      </w:r>
    </w:p>
    <w:p w14:paraId="4158D01B" w14:textId="3E048C42" w:rsidR="00B33D6D" w:rsidRPr="00AF2C9B" w:rsidRDefault="000724B4" w:rsidP="00AF2C9B">
      <w:pPr>
        <w:pStyle w:val="NormalWeb"/>
        <w:ind w:firstLine="360"/>
        <w:jc w:val="both"/>
        <w:rPr>
          <w:rFonts w:asciiTheme="majorHAnsi" w:hAnsiTheme="majorHAnsi" w:cstheme="majorHAnsi"/>
        </w:rPr>
      </w:pPr>
      <w:r w:rsidRPr="00AF2C9B">
        <w:rPr>
          <w:rFonts w:asciiTheme="majorHAnsi" w:hAnsiTheme="majorHAnsi" w:cstheme="majorHAnsi"/>
        </w:rPr>
        <w:t>Μ</w:t>
      </w:r>
      <w:r w:rsidR="00516AF3" w:rsidRPr="00AF2C9B">
        <w:rPr>
          <w:rFonts w:asciiTheme="majorHAnsi" w:hAnsiTheme="majorHAnsi" w:cstheme="majorHAnsi"/>
        </w:rPr>
        <w:t>ε γνώμονα την εύρυθμη διαχείριση της δημόσιας περιουσίας, καταθέτουμε την παρούσα επερώτηση αναφορικά με την εξέδρα που κατασκευάστηκε κατά την περίοδο λειτουργίας των Νομαρχιακών Αυτοδιοικήσεων και η οποία μέχρι σήμερα παραμένει αχρησιμοποίητη.</w:t>
      </w:r>
    </w:p>
    <w:p w14:paraId="7CB9EDE8" w14:textId="27696A17" w:rsidR="00516AF3" w:rsidRPr="00AF2C9B" w:rsidRDefault="00516AF3" w:rsidP="00AF2C9B">
      <w:pPr>
        <w:pStyle w:val="NormalWeb"/>
        <w:ind w:firstLine="360"/>
        <w:jc w:val="both"/>
        <w:rPr>
          <w:rFonts w:asciiTheme="majorHAnsi" w:hAnsiTheme="majorHAnsi" w:cstheme="majorHAnsi"/>
        </w:rPr>
      </w:pPr>
      <w:r w:rsidRPr="00AF2C9B">
        <w:rPr>
          <w:rFonts w:asciiTheme="majorHAnsi" w:hAnsiTheme="majorHAnsi" w:cstheme="majorHAnsi"/>
        </w:rPr>
        <w:t xml:space="preserve">Η εν λόγω εξέδρα κατασκευάστηκε με σκοπό </w:t>
      </w:r>
      <w:r w:rsidR="000724B4" w:rsidRPr="00AF2C9B">
        <w:rPr>
          <w:rFonts w:asciiTheme="majorHAnsi" w:hAnsiTheme="majorHAnsi" w:cstheme="majorHAnsi"/>
        </w:rPr>
        <w:t>να δώσει πνοή στην τοπική οικονομία μέσω άμεσης σύνδεσης του νησιού με κρουαζιερόπλοια</w:t>
      </w:r>
      <w:r w:rsidRPr="00AF2C9B">
        <w:rPr>
          <w:rFonts w:asciiTheme="majorHAnsi" w:hAnsiTheme="majorHAnsi" w:cstheme="majorHAnsi"/>
        </w:rPr>
        <w:t>. Παρότι η κατασκευή της ολοκληρώθηκε, δεν έχει ποτέ τεθεί σε χρήση, με αποτέλεσμα να παραμένει ανεκμετάλλευτη και να φθείρεται με την πάροδο του χρόνου.</w:t>
      </w:r>
      <w:r w:rsidR="001D491C" w:rsidRPr="00AF2C9B">
        <w:rPr>
          <w:rFonts w:asciiTheme="majorHAnsi" w:hAnsiTheme="majorHAnsi" w:cstheme="majorHAnsi"/>
        </w:rPr>
        <w:t xml:space="preserve"> </w:t>
      </w:r>
      <w:r w:rsidRPr="00AF2C9B">
        <w:rPr>
          <w:rFonts w:asciiTheme="majorHAnsi" w:hAnsiTheme="majorHAnsi" w:cstheme="majorHAnsi"/>
        </w:rPr>
        <w:t xml:space="preserve">Η εξέδρα </w:t>
      </w:r>
      <w:r w:rsidR="001D491C" w:rsidRPr="00AF2C9B">
        <w:rPr>
          <w:rFonts w:asciiTheme="majorHAnsi" w:hAnsiTheme="majorHAnsi" w:cstheme="majorHAnsi"/>
        </w:rPr>
        <w:t>πλέον είναι σκουριασμένη</w:t>
      </w:r>
      <w:r w:rsidR="00282D43" w:rsidRPr="00AF2C9B">
        <w:rPr>
          <w:rFonts w:asciiTheme="majorHAnsi" w:hAnsiTheme="majorHAnsi" w:cstheme="majorHAnsi"/>
        </w:rPr>
        <w:t xml:space="preserve">, </w:t>
      </w:r>
      <w:r w:rsidR="001D491C" w:rsidRPr="00AF2C9B">
        <w:rPr>
          <w:rFonts w:asciiTheme="majorHAnsi" w:hAnsiTheme="majorHAnsi" w:cstheme="majorHAnsi"/>
        </w:rPr>
        <w:t>επικίνδυνη</w:t>
      </w:r>
      <w:r w:rsidR="00282D43" w:rsidRPr="00AF2C9B">
        <w:rPr>
          <w:rFonts w:asciiTheme="majorHAnsi" w:hAnsiTheme="majorHAnsi" w:cstheme="majorHAnsi"/>
        </w:rPr>
        <w:t xml:space="preserve"> και εστία θαλάσσιας ρύπανσης </w:t>
      </w:r>
      <w:r w:rsidR="001D491C" w:rsidRPr="00AF2C9B">
        <w:rPr>
          <w:rFonts w:asciiTheme="majorHAnsi" w:hAnsiTheme="majorHAnsi" w:cstheme="majorHAnsi"/>
        </w:rPr>
        <w:t xml:space="preserve">. </w:t>
      </w:r>
    </w:p>
    <w:p w14:paraId="46AA392B" w14:textId="31F94253" w:rsidR="001D491C" w:rsidRPr="00AF2C9B" w:rsidRDefault="001D491C" w:rsidP="00AF2C9B">
      <w:pPr>
        <w:pStyle w:val="NormalWeb"/>
        <w:ind w:firstLine="360"/>
        <w:jc w:val="both"/>
        <w:rPr>
          <w:rFonts w:asciiTheme="majorHAnsi" w:hAnsiTheme="majorHAnsi" w:cstheme="majorHAnsi"/>
        </w:rPr>
      </w:pPr>
      <w:r w:rsidRPr="00AF2C9B">
        <w:rPr>
          <w:rFonts w:asciiTheme="majorHAnsi" w:hAnsiTheme="majorHAnsi" w:cstheme="majorHAnsi"/>
        </w:rPr>
        <w:t xml:space="preserve">Επειδή θεωρούμε ότι η διαχείριση της δημόσιας περιουσίας με τρόπο επωφελή για την τοπική κοινωνία αποτελεί υποχρέωση κάθε διοίκησης, θέλουμε να ρωτήσουμε: </w:t>
      </w:r>
    </w:p>
    <w:p w14:paraId="14D3CED6" w14:textId="77777777" w:rsidR="00516AF3" w:rsidRPr="00AF2C9B" w:rsidRDefault="00516AF3" w:rsidP="00AF2C9B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F2C9B">
        <w:rPr>
          <w:rFonts w:asciiTheme="majorHAnsi" w:hAnsiTheme="majorHAnsi" w:cstheme="majorHAnsi"/>
        </w:rPr>
        <w:t>Για ποιο λόγο δεν έχει αξιοποιηθεί μέχρι σήμερα η συγκεκριμένη εξέδρα;</w:t>
      </w:r>
    </w:p>
    <w:p w14:paraId="1CB29959" w14:textId="77777777" w:rsidR="00516AF3" w:rsidRPr="00AF2C9B" w:rsidRDefault="00516AF3" w:rsidP="00AF2C9B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F2C9B">
        <w:rPr>
          <w:rFonts w:asciiTheme="majorHAnsi" w:hAnsiTheme="majorHAnsi" w:cstheme="majorHAnsi"/>
        </w:rPr>
        <w:t>Υπάρχει αρμόδια υπηρεσία που να έχει την ευθύνη διαχείρισής της;</w:t>
      </w:r>
    </w:p>
    <w:p w14:paraId="0AB1A841" w14:textId="38EE3519" w:rsidR="00516AF3" w:rsidRPr="00AF2C9B" w:rsidRDefault="00516AF3" w:rsidP="00AF2C9B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F2C9B">
        <w:rPr>
          <w:rFonts w:asciiTheme="majorHAnsi" w:hAnsiTheme="majorHAnsi" w:cstheme="majorHAnsi"/>
        </w:rPr>
        <w:t xml:space="preserve">Υπάρχει τεχνική μελέτη που να πιστοποιεί την </w:t>
      </w:r>
      <w:r w:rsidR="00282D43" w:rsidRPr="00AF2C9B">
        <w:rPr>
          <w:rFonts w:asciiTheme="majorHAnsi" w:hAnsiTheme="majorHAnsi" w:cstheme="majorHAnsi"/>
        </w:rPr>
        <w:t>καταλληλόλητα</w:t>
      </w:r>
      <w:r w:rsidRPr="00AF2C9B">
        <w:rPr>
          <w:rFonts w:asciiTheme="majorHAnsi" w:hAnsiTheme="majorHAnsi" w:cstheme="majorHAnsi"/>
        </w:rPr>
        <w:t xml:space="preserve"> ή </w:t>
      </w:r>
      <w:r w:rsidR="00282D43" w:rsidRPr="00AF2C9B">
        <w:rPr>
          <w:rFonts w:asciiTheme="majorHAnsi" w:hAnsiTheme="majorHAnsi" w:cstheme="majorHAnsi"/>
        </w:rPr>
        <w:t xml:space="preserve">την </w:t>
      </w:r>
      <w:r w:rsidRPr="00AF2C9B">
        <w:rPr>
          <w:rFonts w:asciiTheme="majorHAnsi" w:hAnsiTheme="majorHAnsi" w:cstheme="majorHAnsi"/>
        </w:rPr>
        <w:t>επικινδυνότητά της;</w:t>
      </w:r>
    </w:p>
    <w:p w14:paraId="5C906C93" w14:textId="77777777" w:rsidR="00516AF3" w:rsidRPr="00AF2C9B" w:rsidRDefault="00516AF3" w:rsidP="00AF2C9B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F2C9B">
        <w:rPr>
          <w:rFonts w:asciiTheme="majorHAnsi" w:hAnsiTheme="majorHAnsi" w:cstheme="majorHAnsi"/>
        </w:rPr>
        <w:t>Προτίθεται η Περιφέρεια Ιονίων Νήσων να προβεί σε ενέργειες για την αξιοποίησή της και, αν ναι, ποιο είναι το χρονοδιάγραμμα;</w:t>
      </w:r>
    </w:p>
    <w:p w14:paraId="4C99C7E9" w14:textId="4230516A" w:rsidR="00B33D6D" w:rsidRPr="00AF2C9B" w:rsidRDefault="00516AF3" w:rsidP="00AF2C9B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F2C9B">
        <w:rPr>
          <w:rFonts w:asciiTheme="majorHAnsi" w:hAnsiTheme="majorHAnsi" w:cstheme="majorHAnsi"/>
        </w:rPr>
        <w:t>Εάν η εξέδρα κριθεί μη αξιοποιήσιμη, υπάρχει πρόθεση αποξήλωσής της και αποκατάστασης του χώρου;</w:t>
      </w:r>
    </w:p>
    <w:p w14:paraId="18A6D66D" w14:textId="5B491A99" w:rsidR="00B33D6D" w:rsidRPr="00AF2C9B" w:rsidRDefault="00B33D6D" w:rsidP="00DF78D5">
      <w:pPr>
        <w:jc w:val="center"/>
        <w:rPr>
          <w:rFonts w:cstheme="minorHAnsi"/>
        </w:rPr>
      </w:pPr>
      <w:r w:rsidRPr="00AF2C9B">
        <w:rPr>
          <w:rFonts w:cstheme="minorHAnsi"/>
          <w:noProof/>
        </w:rPr>
        <w:drawing>
          <wp:inline distT="0" distB="0" distL="0" distR="0" wp14:anchorId="58E391B9" wp14:editId="7E6FDBFA">
            <wp:extent cx="5286375" cy="2867835"/>
            <wp:effectExtent l="0" t="0" r="0" b="8890"/>
            <wp:docPr id="47959758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135" cy="287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D43" w:rsidRPr="00AF2C9B">
        <w:rPr>
          <w:rFonts w:cstheme="minorHAnsi"/>
        </w:rPr>
        <w:t xml:space="preserve">  </w:t>
      </w:r>
    </w:p>
    <w:p w14:paraId="6AECC751" w14:textId="77777777" w:rsidR="00282D43" w:rsidRPr="00AF2C9B" w:rsidRDefault="00282D43" w:rsidP="00282D43">
      <w:pPr>
        <w:pStyle w:val="BodyText"/>
        <w:spacing w:before="25"/>
        <w:jc w:val="center"/>
        <w:rPr>
          <w:rFonts w:asciiTheme="minorHAnsi" w:hAnsiTheme="minorHAnsi" w:cstheme="minorHAnsi"/>
          <w:lang w:val="el-GR"/>
        </w:rPr>
      </w:pPr>
      <w:r w:rsidRPr="00AF2C9B">
        <w:rPr>
          <w:rFonts w:asciiTheme="minorHAnsi" w:hAnsiTheme="minorHAnsi" w:cstheme="minorHAnsi"/>
          <w:lang w:val="el-GR"/>
        </w:rPr>
        <w:t>Η Περιφερειακή Σύμβουλος της παράταξης «Μένουμε ΙΟΝΙΟ»</w:t>
      </w:r>
    </w:p>
    <w:p w14:paraId="18A7645E" w14:textId="77777777" w:rsidR="00282D43" w:rsidRPr="00AF2C9B" w:rsidRDefault="00282D43" w:rsidP="00282D43">
      <w:pPr>
        <w:pStyle w:val="BodyText"/>
        <w:spacing w:before="25"/>
        <w:jc w:val="center"/>
        <w:rPr>
          <w:rFonts w:asciiTheme="minorHAnsi" w:hAnsiTheme="minorHAnsi" w:cstheme="minorHAnsi"/>
          <w:lang w:val="el-GR"/>
        </w:rPr>
      </w:pPr>
      <w:r w:rsidRPr="00AF2C9B">
        <w:rPr>
          <w:rFonts w:asciiTheme="minorHAnsi" w:hAnsiTheme="minorHAnsi" w:cstheme="minorHAnsi"/>
          <w:lang w:val="el-GR"/>
        </w:rPr>
        <w:t>Αρβανιτάκη Αθηνά</w:t>
      </w:r>
    </w:p>
    <w:sectPr w:rsidR="00282D43" w:rsidRPr="00AF2C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114F7"/>
    <w:multiLevelType w:val="multilevel"/>
    <w:tmpl w:val="F8AA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42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F3"/>
    <w:rsid w:val="000724B4"/>
    <w:rsid w:val="000C7458"/>
    <w:rsid w:val="001D491C"/>
    <w:rsid w:val="00282D43"/>
    <w:rsid w:val="00324D6C"/>
    <w:rsid w:val="00386A2C"/>
    <w:rsid w:val="00516AF3"/>
    <w:rsid w:val="006139B2"/>
    <w:rsid w:val="00616BD1"/>
    <w:rsid w:val="009F2C11"/>
    <w:rsid w:val="00A10BEA"/>
    <w:rsid w:val="00AF2C9B"/>
    <w:rsid w:val="00B16572"/>
    <w:rsid w:val="00B33D6D"/>
    <w:rsid w:val="00DF78D5"/>
    <w:rsid w:val="00EE450B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6E6722"/>
  <w15:chartTrackingRefBased/>
  <w15:docId w15:val="{AE52C18B-B48A-4CD4-B9FF-F860C6D1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A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A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A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A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AF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1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516AF3"/>
    <w:rPr>
      <w:b/>
      <w:b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82D43"/>
    <w:pPr>
      <w:widowControl w:val="0"/>
      <w:autoSpaceDE w:val="0"/>
      <w:autoSpaceDN w:val="0"/>
      <w:spacing w:before="20" w:after="0" w:line="240" w:lineRule="auto"/>
      <w:ind w:left="20"/>
      <w:jc w:val="both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82D43"/>
    <w:rPr>
      <w:rFonts w:ascii="Calibri" w:eastAsia="Calibri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11</cp:revision>
  <dcterms:created xsi:type="dcterms:W3CDTF">2025-02-05T09:57:00Z</dcterms:created>
  <dcterms:modified xsi:type="dcterms:W3CDTF">2025-07-01T17:46:00Z</dcterms:modified>
</cp:coreProperties>
</file>