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74" w:rsidRPr="00B16223" w:rsidRDefault="00257974" w:rsidP="00257974">
      <w:pPr>
        <w:pStyle w:val="Web"/>
        <w:shd w:val="clear" w:color="auto" w:fill="FFFFFF"/>
        <w:jc w:val="right"/>
        <w:rPr>
          <w:rStyle w:val="a7"/>
          <w:rFonts w:ascii="Tahoma" w:hAnsi="Tahoma" w:cs="Tahoma"/>
          <w:b/>
          <w:i w:val="0"/>
        </w:rPr>
      </w:pPr>
      <w:r w:rsidRPr="00DC22FC">
        <w:rPr>
          <w:rStyle w:val="a7"/>
          <w:rFonts w:ascii="Tahoma" w:hAnsi="Tahoma" w:cs="Tahoma"/>
          <w:b/>
          <w:i w:val="0"/>
        </w:rPr>
        <w:t xml:space="preserve">Αθήνα, </w:t>
      </w:r>
      <w:r w:rsidR="00334C4A">
        <w:rPr>
          <w:rStyle w:val="a7"/>
          <w:rFonts w:ascii="Tahoma" w:hAnsi="Tahoma" w:cs="Tahoma"/>
          <w:b/>
          <w:i w:val="0"/>
        </w:rPr>
        <w:t>1</w:t>
      </w:r>
      <w:r w:rsidRPr="00DC22FC">
        <w:rPr>
          <w:rStyle w:val="a7"/>
          <w:rFonts w:ascii="Tahoma" w:hAnsi="Tahoma" w:cs="Tahoma"/>
          <w:b/>
          <w:i w:val="0"/>
        </w:rPr>
        <w:t xml:space="preserve"> </w:t>
      </w:r>
      <w:r w:rsidR="00CB7E24">
        <w:rPr>
          <w:rStyle w:val="a7"/>
          <w:rFonts w:ascii="Tahoma" w:hAnsi="Tahoma" w:cs="Tahoma"/>
          <w:b/>
          <w:i w:val="0"/>
        </w:rPr>
        <w:t>Ιου</w:t>
      </w:r>
      <w:r w:rsidR="00334C4A">
        <w:rPr>
          <w:rStyle w:val="a7"/>
          <w:rFonts w:ascii="Tahoma" w:hAnsi="Tahoma" w:cs="Tahoma"/>
          <w:b/>
          <w:i w:val="0"/>
        </w:rPr>
        <w:t>λ</w:t>
      </w:r>
      <w:r w:rsidR="00CB7E24">
        <w:rPr>
          <w:rStyle w:val="a7"/>
          <w:rFonts w:ascii="Tahoma" w:hAnsi="Tahoma" w:cs="Tahoma"/>
          <w:b/>
          <w:i w:val="0"/>
        </w:rPr>
        <w:t>ίου 2025</w:t>
      </w:r>
    </w:p>
    <w:p w:rsidR="00257974" w:rsidRDefault="00257974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>ΔΕΛΤΙΟ ΤΥΠΟΥ</w:t>
      </w:r>
    </w:p>
    <w:p w:rsidR="00CB7E24" w:rsidRDefault="00CB7E24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sz w:val="28"/>
        </w:rPr>
      </w:pPr>
      <w:r>
        <w:rPr>
          <w:rStyle w:val="a6"/>
          <w:rFonts w:ascii="Tahoma" w:hAnsi="Tahoma" w:cs="Tahoma"/>
          <w:sz w:val="28"/>
        </w:rPr>
        <w:t xml:space="preserve">Νέος Κ.Ο.Κ. : </w:t>
      </w:r>
      <w:r w:rsidRPr="00CB7E24">
        <w:rPr>
          <w:rStyle w:val="a6"/>
          <w:rFonts w:ascii="Tahoma" w:hAnsi="Tahoma" w:cs="Tahoma"/>
          <w:sz w:val="28"/>
        </w:rPr>
        <w:t>Η χρήση προστατευτικού κράνους στο επίκεντρο</w:t>
      </w:r>
      <w:r>
        <w:rPr>
          <w:rStyle w:val="a6"/>
          <w:rFonts w:ascii="Tahoma" w:hAnsi="Tahoma" w:cs="Tahoma"/>
          <w:sz w:val="28"/>
        </w:rPr>
        <w:t xml:space="preserve"> των ελέγχων της Ελληνικής Αστυνομίας</w:t>
      </w:r>
    </w:p>
    <w:p w:rsidR="00CB7E24" w:rsidRPr="00CB7E24" w:rsidRDefault="00CB7E24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i/>
        </w:rPr>
      </w:pPr>
      <w:r w:rsidRPr="00CB7E24">
        <w:rPr>
          <w:rStyle w:val="a6"/>
          <w:rFonts w:ascii="Tahoma" w:hAnsi="Tahoma" w:cs="Tahoma"/>
          <w:i/>
        </w:rPr>
        <w:t>Δόγμα μηδενικής ανοχής με εντατικούς ελέγχους σε όλη τη χώρα</w:t>
      </w:r>
    </w:p>
    <w:p w:rsidR="00CB7E24" w:rsidRDefault="00CB7E24" w:rsidP="00257974">
      <w:pPr>
        <w:pStyle w:val="Web"/>
        <w:shd w:val="clear" w:color="auto" w:fill="FFFFFF"/>
        <w:jc w:val="center"/>
        <w:rPr>
          <w:rStyle w:val="a6"/>
          <w:rFonts w:ascii="Tahoma" w:hAnsi="Tahoma" w:cs="Tahoma"/>
          <w:i/>
        </w:rPr>
      </w:pPr>
      <w:r w:rsidRPr="00CB7E24">
        <w:rPr>
          <w:rStyle w:val="a6"/>
          <w:rFonts w:ascii="Tahoma" w:hAnsi="Tahoma" w:cs="Tahoma"/>
          <w:i/>
        </w:rPr>
        <w:t>Σαφές μήνυμα συμμόρφωσης και προστασίας της ανθρώπινης ζωής</w:t>
      </w:r>
    </w:p>
    <w:p w:rsidR="008344CE" w:rsidRDefault="00CB7E24" w:rsidP="00CB7E24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CB7E24">
        <w:rPr>
          <w:rStyle w:val="a6"/>
          <w:rFonts w:ascii="Tahoma" w:hAnsi="Tahoma" w:cs="Tahoma"/>
          <w:b w:val="0"/>
        </w:rPr>
        <w:t>Εκστρατεία «</w:t>
      </w:r>
      <w:r w:rsidRPr="008344CE">
        <w:rPr>
          <w:rStyle w:val="a6"/>
          <w:rFonts w:ascii="Tahoma" w:hAnsi="Tahoma" w:cs="Tahoma"/>
        </w:rPr>
        <w:t>Μηδενικής ανοχής στη μη χρήση κράνους</w:t>
      </w:r>
      <w:r w:rsidRPr="00CB7E24">
        <w:rPr>
          <w:rStyle w:val="a6"/>
          <w:rFonts w:ascii="Tahoma" w:hAnsi="Tahoma" w:cs="Tahoma"/>
          <w:b w:val="0"/>
        </w:rPr>
        <w:t xml:space="preserve">» ξεκινούν από </w:t>
      </w:r>
      <w:r w:rsidR="008344CE">
        <w:rPr>
          <w:rStyle w:val="a6"/>
          <w:rFonts w:ascii="Tahoma" w:hAnsi="Tahoma" w:cs="Tahoma"/>
          <w:b w:val="0"/>
        </w:rPr>
        <w:t>την</w:t>
      </w:r>
      <w:r w:rsidRPr="00CB7E24">
        <w:rPr>
          <w:rStyle w:val="a6"/>
          <w:rFonts w:ascii="Tahoma" w:hAnsi="Tahoma" w:cs="Tahoma"/>
          <w:b w:val="0"/>
        </w:rPr>
        <w:t xml:space="preserve"> Τρίτη, 1 Ιουλίου 2025, οι Υπηρεσίες Τροχαίας της Ελληνικής Αστυνομίας</w:t>
      </w:r>
      <w:r w:rsidR="008344CE">
        <w:rPr>
          <w:rStyle w:val="a6"/>
          <w:rFonts w:ascii="Tahoma" w:hAnsi="Tahoma" w:cs="Tahoma"/>
          <w:b w:val="0"/>
        </w:rPr>
        <w:t xml:space="preserve"> σε όλη τη χώρα, με στόχο τη σταδιακή και καθολική συμμόρφωση των χρηστών δικύκλων και Ε.Π.Η.Ο. (Ελαφρύ Προσωπικό Ηλεκτρικό Όχημα).</w:t>
      </w:r>
    </w:p>
    <w:p w:rsidR="00CB7E24" w:rsidRDefault="008344CE" w:rsidP="00CB7E24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 xml:space="preserve">Η </w:t>
      </w:r>
      <w:r w:rsidRPr="008344CE">
        <w:rPr>
          <w:rStyle w:val="a6"/>
          <w:rFonts w:ascii="Tahoma" w:hAnsi="Tahoma" w:cs="Tahoma"/>
          <w:b w:val="0"/>
        </w:rPr>
        <w:t xml:space="preserve">εντατικοποίηση των ελέγχων σε όλη την επικράτεια, </w:t>
      </w:r>
      <w:r>
        <w:rPr>
          <w:rStyle w:val="a6"/>
          <w:rFonts w:ascii="Tahoma" w:hAnsi="Tahoma" w:cs="Tahoma"/>
          <w:b w:val="0"/>
        </w:rPr>
        <w:t xml:space="preserve">εντάσσεται </w:t>
      </w:r>
      <w:r w:rsidRPr="008344CE">
        <w:rPr>
          <w:rStyle w:val="a6"/>
          <w:rFonts w:ascii="Tahoma" w:hAnsi="Tahoma" w:cs="Tahoma"/>
          <w:b w:val="0"/>
        </w:rPr>
        <w:t xml:space="preserve">στο πλαίσιο ενός </w:t>
      </w:r>
      <w:proofErr w:type="spellStart"/>
      <w:r w:rsidRPr="008344CE">
        <w:rPr>
          <w:rStyle w:val="a6"/>
          <w:rFonts w:ascii="Tahoma" w:hAnsi="Tahoma" w:cs="Tahoma"/>
          <w:b w:val="0"/>
        </w:rPr>
        <w:t>στοχευμένου</w:t>
      </w:r>
      <w:proofErr w:type="spellEnd"/>
      <w:r w:rsidRPr="008344CE">
        <w:rPr>
          <w:rStyle w:val="a6"/>
          <w:rFonts w:ascii="Tahoma" w:hAnsi="Tahoma" w:cs="Tahoma"/>
          <w:b w:val="0"/>
        </w:rPr>
        <w:t xml:space="preserve"> σχεδιασμού </w:t>
      </w:r>
      <w:r>
        <w:rPr>
          <w:rStyle w:val="a6"/>
          <w:rFonts w:ascii="Tahoma" w:hAnsi="Tahoma" w:cs="Tahoma"/>
          <w:b w:val="0"/>
        </w:rPr>
        <w:t xml:space="preserve">της Διεύθυνσης Αστυνόμευσης </w:t>
      </w:r>
      <w:r w:rsidR="007B5F28">
        <w:rPr>
          <w:rStyle w:val="a6"/>
          <w:rFonts w:ascii="Tahoma" w:hAnsi="Tahoma" w:cs="Tahoma"/>
          <w:b w:val="0"/>
        </w:rPr>
        <w:t xml:space="preserve">του Αρχηγείου της Ελληνικής Αστυνομίας </w:t>
      </w:r>
      <w:r w:rsidRPr="008344CE">
        <w:rPr>
          <w:rStyle w:val="a6"/>
          <w:rFonts w:ascii="Tahoma" w:hAnsi="Tahoma" w:cs="Tahoma"/>
          <w:b w:val="0"/>
        </w:rPr>
        <w:t>που καλύπτει το σύνολο των αναβατών μοτοποδηλάτων, μοτοσικλετών, τρίτροχων και ενοικιαζόμενων οχημάτων χωρίς κουβούκλιο, καθώς και επαγγελματιών διανομέων.</w:t>
      </w:r>
    </w:p>
    <w:p w:rsidR="007B5F28" w:rsidRDefault="007B5F28" w:rsidP="007B5F28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Ειδικότερα, σύμφωνα με τους κεντρικούς άξονες της δράσης, θα πραγματοποιούνται:</w:t>
      </w:r>
    </w:p>
    <w:p w:rsidR="007B5F28" w:rsidRPr="007B5F28" w:rsidRDefault="007B5F28" w:rsidP="005244DB">
      <w:pPr>
        <w:pStyle w:val="Web"/>
        <w:numPr>
          <w:ilvl w:val="0"/>
          <w:numId w:val="1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κ</w:t>
      </w:r>
      <w:r w:rsidRPr="007B5F28">
        <w:rPr>
          <w:rStyle w:val="a6"/>
          <w:rFonts w:ascii="Tahoma" w:hAnsi="Tahoma" w:cs="Tahoma"/>
          <w:b w:val="0"/>
        </w:rPr>
        <w:t xml:space="preserve">αθολικοί και συστηματικοί έλεγχοι για την τήρηση της υποχρέωσης χρήσης κράνους, σε οδηγούς και συνεπιβάτες, από όλες τις Υπηρεσίες Τροχαίας, </w:t>
      </w:r>
      <w:r w:rsidR="005244DB">
        <w:rPr>
          <w:rStyle w:val="a6"/>
          <w:rFonts w:ascii="Tahoma" w:hAnsi="Tahoma" w:cs="Tahoma"/>
          <w:b w:val="0"/>
        </w:rPr>
        <w:t xml:space="preserve">Αστυνομικών </w:t>
      </w:r>
      <w:r w:rsidRPr="007B5F28">
        <w:rPr>
          <w:rStyle w:val="a6"/>
          <w:rFonts w:ascii="Tahoma" w:hAnsi="Tahoma" w:cs="Tahoma"/>
          <w:b w:val="0"/>
        </w:rPr>
        <w:t xml:space="preserve">Τμημάτων και Ο.Ε.Π.Τ.Α., βάσει του Κατευθυντήριου </w:t>
      </w:r>
      <w:r>
        <w:rPr>
          <w:rStyle w:val="a6"/>
          <w:rFonts w:ascii="Tahoma" w:hAnsi="Tahoma" w:cs="Tahoma"/>
          <w:b w:val="0"/>
        </w:rPr>
        <w:t>Επιχειρησιακού Σχεδίου Τροχαίας,</w:t>
      </w:r>
    </w:p>
    <w:p w:rsidR="007B5F28" w:rsidRPr="00334C4A" w:rsidRDefault="007B5F28" w:rsidP="005244DB">
      <w:pPr>
        <w:pStyle w:val="Web"/>
        <w:numPr>
          <w:ilvl w:val="0"/>
          <w:numId w:val="1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 w:rsidRPr="00334C4A">
        <w:rPr>
          <w:rStyle w:val="a6"/>
          <w:rFonts w:ascii="Tahoma" w:hAnsi="Tahoma" w:cs="Tahoma"/>
          <w:b w:val="0"/>
        </w:rPr>
        <w:t>ειδικοί έλεγχοι σε επιχειρήσεις ενοικίασης δικύκλων και σε εργοδότες στον τομέα των διανομών, για την τήρηση των υποχρεώσεών τους, σύμφωνα με την κείμενη εργατική και διοικητική νομοθεσία,</w:t>
      </w:r>
    </w:p>
    <w:p w:rsidR="007B5F28" w:rsidRDefault="007B5F28" w:rsidP="005244DB">
      <w:pPr>
        <w:pStyle w:val="Web"/>
        <w:numPr>
          <w:ilvl w:val="0"/>
          <w:numId w:val="1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α</w:t>
      </w:r>
      <w:r w:rsidRPr="007B5F28">
        <w:rPr>
          <w:rStyle w:val="a6"/>
          <w:rFonts w:ascii="Tahoma" w:hAnsi="Tahoma" w:cs="Tahoma"/>
          <w:b w:val="0"/>
        </w:rPr>
        <w:t>υστηρή επι</w:t>
      </w:r>
      <w:r>
        <w:rPr>
          <w:rStyle w:val="a6"/>
          <w:rFonts w:ascii="Tahoma" w:hAnsi="Tahoma" w:cs="Tahoma"/>
          <w:b w:val="0"/>
        </w:rPr>
        <w:t>βολή των προβλεπόμενων κυρώσεων και</w:t>
      </w:r>
    </w:p>
    <w:p w:rsidR="007B5F28" w:rsidRDefault="005244DB" w:rsidP="005244DB">
      <w:pPr>
        <w:pStyle w:val="Web"/>
        <w:numPr>
          <w:ilvl w:val="0"/>
          <w:numId w:val="1"/>
        </w:numPr>
        <w:shd w:val="clear" w:color="auto" w:fill="FFFFFF"/>
        <w:ind w:left="426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lastRenderedPageBreak/>
        <w:t>συνεργασία και ανάπτυξη κοινών δράσεων με συναρμόδιους Φορείς, με σκοπό την ενίσχυση της κυκλοφοριακής αγωγής και της συλλογικής ευθύνης.</w:t>
      </w:r>
    </w:p>
    <w:p w:rsidR="00C42857" w:rsidRDefault="00C42857" w:rsidP="00C42857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Σημειώνεται ότι, π</w:t>
      </w:r>
      <w:r w:rsidR="005244DB" w:rsidRPr="005244DB">
        <w:rPr>
          <w:rStyle w:val="a6"/>
          <w:rFonts w:ascii="Tahoma" w:hAnsi="Tahoma" w:cs="Tahoma"/>
          <w:b w:val="0"/>
        </w:rPr>
        <w:t>αρά τους εντατικούς ελέγχους, ο αριθμός νεκρών και σοβαρά τραυματιών από τροχαία ατυχήματα παραμένει υψηλός, με τη μη χρήση κράνους να αποτελεί καθοριστικό παράγοντα επιδείνωσης των συνεπειών.</w:t>
      </w:r>
      <w:r w:rsidRPr="00C42857">
        <w:rPr>
          <w:rStyle w:val="a6"/>
          <w:rFonts w:ascii="Tahoma" w:hAnsi="Tahoma" w:cs="Tahoma"/>
          <w:b w:val="0"/>
        </w:rPr>
        <w:t xml:space="preserve"> </w:t>
      </w:r>
    </w:p>
    <w:p w:rsidR="006B44A2" w:rsidRDefault="006B44A2" w:rsidP="00C42857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6B44A2">
        <w:rPr>
          <w:rStyle w:val="a6"/>
          <w:rFonts w:ascii="Tahoma" w:hAnsi="Tahoma" w:cs="Tahoma"/>
          <w:b w:val="0"/>
        </w:rPr>
        <w:t xml:space="preserve">Με τη θέσπιση του </w:t>
      </w:r>
      <w:r>
        <w:rPr>
          <w:rStyle w:val="a6"/>
          <w:rFonts w:ascii="Tahoma" w:hAnsi="Tahoma" w:cs="Tahoma"/>
          <w:b w:val="0"/>
        </w:rPr>
        <w:t>νέου Κώδικα Οδικής Κυκλοφορίας (</w:t>
      </w:r>
      <w:r w:rsidRPr="006B44A2">
        <w:rPr>
          <w:rStyle w:val="a6"/>
          <w:rFonts w:ascii="Tahoma" w:hAnsi="Tahoma" w:cs="Tahoma"/>
          <w:b w:val="0"/>
        </w:rPr>
        <w:t>Ν. 5209/2025</w:t>
      </w:r>
      <w:r>
        <w:rPr>
          <w:rStyle w:val="a6"/>
          <w:rFonts w:ascii="Tahoma" w:hAnsi="Tahoma" w:cs="Tahoma"/>
          <w:b w:val="0"/>
        </w:rPr>
        <w:t>)</w:t>
      </w:r>
      <w:r w:rsidRPr="006B44A2">
        <w:rPr>
          <w:rStyle w:val="a6"/>
          <w:rFonts w:ascii="Tahoma" w:hAnsi="Tahoma" w:cs="Tahoma"/>
          <w:b w:val="0"/>
        </w:rPr>
        <w:t xml:space="preserve">, η Πολιτεία δίνει σαφές μήνυμα μηδενικής ανοχής απέναντι στη μη χρήση κράνους, αναγνωρίζοντας την ανάγκη για αυστηρότερο, </w:t>
      </w:r>
      <w:r w:rsidR="00562DA6">
        <w:rPr>
          <w:rStyle w:val="a6"/>
          <w:rFonts w:ascii="Tahoma" w:hAnsi="Tahoma" w:cs="Tahoma"/>
          <w:b w:val="0"/>
        </w:rPr>
        <w:t>δικαιότερο</w:t>
      </w:r>
      <w:r w:rsidRPr="006B44A2">
        <w:rPr>
          <w:rStyle w:val="a6"/>
          <w:rFonts w:ascii="Tahoma" w:hAnsi="Tahoma" w:cs="Tahoma"/>
          <w:b w:val="0"/>
        </w:rPr>
        <w:t xml:space="preserve"> και αποτελεσματικό</w:t>
      </w:r>
      <w:r w:rsidR="00562DA6">
        <w:rPr>
          <w:rStyle w:val="a6"/>
          <w:rFonts w:ascii="Tahoma" w:hAnsi="Tahoma" w:cs="Tahoma"/>
          <w:b w:val="0"/>
        </w:rPr>
        <w:t>τερο</w:t>
      </w:r>
      <w:r w:rsidRPr="006B44A2">
        <w:rPr>
          <w:rStyle w:val="a6"/>
          <w:rFonts w:ascii="Tahoma" w:hAnsi="Tahoma" w:cs="Tahoma"/>
          <w:b w:val="0"/>
        </w:rPr>
        <w:t xml:space="preserve"> πλαίσιο, ικανό να ανταποκριθεί στους σημερινούς κινδύνους της κυκλοφορίας σε αστικά και ημιαστικά δίκτυα</w:t>
      </w:r>
      <w:r>
        <w:rPr>
          <w:rStyle w:val="a6"/>
          <w:rFonts w:ascii="Tahoma" w:hAnsi="Tahoma" w:cs="Tahoma"/>
          <w:b w:val="0"/>
        </w:rPr>
        <w:t>.</w:t>
      </w:r>
    </w:p>
    <w:p w:rsidR="006B44A2" w:rsidRDefault="006B44A2" w:rsidP="00C42857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 w:rsidRPr="006B44A2">
        <w:rPr>
          <w:rStyle w:val="a6"/>
          <w:rFonts w:ascii="Tahoma" w:hAnsi="Tahoma" w:cs="Tahoma"/>
          <w:b w:val="0"/>
        </w:rPr>
        <w:t>Η Ελληνική Αστυνομία ανταποκρίνεται ενεργά στη νέα αυτή θεσμική και κοινωνική επιταγή. Σταθερά προσηλωμένη</w:t>
      </w:r>
      <w:r w:rsidR="00B07713">
        <w:rPr>
          <w:rStyle w:val="a6"/>
          <w:rFonts w:ascii="Tahoma" w:hAnsi="Tahoma" w:cs="Tahoma"/>
          <w:b w:val="0"/>
        </w:rPr>
        <w:t xml:space="preserve"> σ</w:t>
      </w:r>
      <w:r w:rsidRPr="006B44A2">
        <w:rPr>
          <w:rStyle w:val="a6"/>
          <w:rFonts w:ascii="Tahoma" w:hAnsi="Tahoma" w:cs="Tahoma"/>
          <w:b w:val="0"/>
        </w:rPr>
        <w:t>την προστασία της ανθρώπινης ζωής, θα βρίσκεται καθημερινά στους δρόμους, με ισχυρή παρουσία και συνέπεια, προκειμένου να διασφαλίσει την καθολική εφαρμογή της υποχρεωτικής χρήσης κράνους.</w:t>
      </w:r>
    </w:p>
    <w:p w:rsidR="008344CE" w:rsidRDefault="00461AF5" w:rsidP="00CB7E24">
      <w:pPr>
        <w:pStyle w:val="Web"/>
        <w:shd w:val="clear" w:color="auto" w:fill="FFFFFF"/>
        <w:jc w:val="both"/>
        <w:rPr>
          <w:rStyle w:val="a6"/>
          <w:rFonts w:ascii="Tahoma" w:hAnsi="Tahoma" w:cs="Tahoma"/>
          <w:b w:val="0"/>
        </w:rPr>
      </w:pPr>
      <w:r>
        <w:rPr>
          <w:rStyle w:val="a6"/>
          <w:rFonts w:ascii="Tahoma" w:hAnsi="Tahoma" w:cs="Tahoma"/>
          <w:b w:val="0"/>
        </w:rPr>
        <w:t>Τ</w:t>
      </w:r>
      <w:r w:rsidR="00B07713" w:rsidRPr="00B07713">
        <w:rPr>
          <w:rStyle w:val="a6"/>
          <w:rFonts w:ascii="Tahoma" w:hAnsi="Tahoma" w:cs="Tahoma"/>
          <w:b w:val="0"/>
        </w:rPr>
        <w:t>ο προστατευτικό κράνος δεν είναι απλώς μια υποχρέωση· είναι πράξη προσωπικής ευθύνης και συλλογικής ωριμότητας. Είναι η απλούστερη, πιο προσιτή και – συχνά – καθοριστική πράξη που σώζει ζωές.</w:t>
      </w:r>
    </w:p>
    <w:sectPr w:rsidR="008344CE" w:rsidSect="00C21B88">
      <w:headerReference w:type="default" r:id="rId7"/>
      <w:footerReference w:type="default" r:id="rId8"/>
      <w:pgSz w:w="11906" w:h="16838"/>
      <w:pgMar w:top="1440" w:right="1797" w:bottom="1418" w:left="1797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4A2" w:rsidRDefault="006B44A2" w:rsidP="00705796">
      <w:r>
        <w:separator/>
      </w:r>
    </w:p>
  </w:endnote>
  <w:endnote w:type="continuationSeparator" w:id="1">
    <w:p w:rsidR="006B44A2" w:rsidRDefault="006B44A2" w:rsidP="00705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2399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295134528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:rsidR="006B44A2" w:rsidRPr="00C21B88" w:rsidRDefault="006B44A2">
            <w:pPr>
              <w:pStyle w:val="a4"/>
              <w:jc w:val="right"/>
              <w:rPr>
                <w:sz w:val="20"/>
              </w:rPr>
            </w:pPr>
          </w:p>
          <w:tbl>
            <w:tblPr>
              <w:tblW w:w="8576" w:type="dxa"/>
              <w:tblBorders>
                <w:top w:val="single" w:sz="4" w:space="0" w:color="auto"/>
              </w:tblBorders>
              <w:tblLook w:val="04A0"/>
            </w:tblPr>
            <w:tblGrid>
              <w:gridCol w:w="4288"/>
              <w:gridCol w:w="4288"/>
            </w:tblGrid>
            <w:tr w:rsidR="006B44A2" w:rsidRPr="00334C4A" w:rsidTr="00C21B88">
              <w:trPr>
                <w:trHeight w:val="534"/>
              </w:trPr>
              <w:tc>
                <w:tcPr>
                  <w:tcW w:w="4288" w:type="dxa"/>
                </w:tcPr>
                <w:p w:rsidR="006B44A2" w:rsidRDefault="006B44A2" w:rsidP="00CB7E24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</w:rPr>
                  </w:pPr>
                </w:p>
                <w:p w:rsidR="006B44A2" w:rsidRPr="00257974" w:rsidRDefault="006B44A2" w:rsidP="00CB7E24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Web: www.hellenicpolice.gr</w:t>
                  </w:r>
                </w:p>
                <w:p w:rsidR="006B44A2" w:rsidRPr="00257974" w:rsidRDefault="006B44A2" w:rsidP="00CB7E24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Facebook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 www.facebook.com/hellenicpolice</w:t>
                  </w:r>
                </w:p>
                <w:p w:rsidR="006B44A2" w:rsidRPr="00257974" w:rsidRDefault="006B44A2" w:rsidP="00CB7E24">
                  <w:pPr>
                    <w:pStyle w:val="a4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Instagram:www.instagram.com/hellenicpolice_official</w:t>
                  </w:r>
                </w:p>
              </w:tc>
              <w:tc>
                <w:tcPr>
                  <w:tcW w:w="4288" w:type="dxa"/>
                </w:tcPr>
                <w:p w:rsidR="006B44A2" w:rsidRPr="00CB7E24" w:rsidRDefault="006B44A2" w:rsidP="00CB7E24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  <w:p w:rsidR="006B44A2" w:rsidRPr="00257974" w:rsidRDefault="006B44A2" w:rsidP="00CB7E24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Twitter: www.twitter.com/hellenicpolice</w:t>
                  </w:r>
                </w:p>
                <w:p w:rsidR="006B44A2" w:rsidRPr="00C21B88" w:rsidRDefault="006B44A2" w:rsidP="00CB7E24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YouTube: www.youtube.com/ellinikiastynomia</w:t>
                  </w:r>
                </w:p>
                <w:p w:rsidR="006B44A2" w:rsidRPr="00257974" w:rsidRDefault="006B44A2" w:rsidP="00CB7E24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  <w:proofErr w:type="spellStart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Linkedin</w:t>
                  </w:r>
                  <w:proofErr w:type="spellEnd"/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>:</w:t>
                  </w:r>
                  <w:r w:rsidRPr="00257974">
                    <w:rPr>
                      <w:lang w:val="en-US"/>
                    </w:rPr>
                    <w:t xml:space="preserve"> </w:t>
                  </w:r>
                  <w:r w:rsidRPr="00257974"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  <w:t xml:space="preserve">www.linkedin.com/company/hellenic_police </w:t>
                  </w:r>
                </w:p>
                <w:p w:rsidR="006B44A2" w:rsidRPr="00257974" w:rsidRDefault="006B44A2" w:rsidP="00CB7E24">
                  <w:pPr>
                    <w:pStyle w:val="a4"/>
                    <w:jc w:val="right"/>
                    <w:rPr>
                      <w:rFonts w:ascii="Tahoma" w:hAnsi="Tahoma" w:cs="Tahoma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6B44A2" w:rsidRPr="00C21B88" w:rsidRDefault="006B44A2">
            <w:pPr>
              <w:pStyle w:val="a4"/>
              <w:jc w:val="right"/>
              <w:rPr>
                <w:sz w:val="22"/>
              </w:rPr>
            </w:pPr>
            <w:r w:rsidRPr="00C21B88">
              <w:rPr>
                <w:sz w:val="18"/>
              </w:rPr>
              <w:t xml:space="preserve">Σελίδα </w:t>
            </w:r>
            <w:r w:rsidR="00C665A6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PAGE</w:instrText>
            </w:r>
            <w:r w:rsidR="00C665A6" w:rsidRPr="00C21B88">
              <w:rPr>
                <w:b/>
                <w:sz w:val="18"/>
              </w:rPr>
              <w:fldChar w:fldCharType="separate"/>
            </w:r>
            <w:r w:rsidR="005B0659">
              <w:rPr>
                <w:b/>
                <w:noProof/>
                <w:sz w:val="18"/>
              </w:rPr>
              <w:t>1</w:t>
            </w:r>
            <w:r w:rsidR="00C665A6" w:rsidRPr="00C21B88">
              <w:rPr>
                <w:b/>
                <w:sz w:val="18"/>
              </w:rPr>
              <w:fldChar w:fldCharType="end"/>
            </w:r>
            <w:r w:rsidRPr="00C21B88">
              <w:rPr>
                <w:sz w:val="18"/>
              </w:rPr>
              <w:t xml:space="preserve"> από </w:t>
            </w:r>
            <w:r w:rsidR="00C665A6" w:rsidRPr="00C21B88">
              <w:rPr>
                <w:b/>
                <w:sz w:val="18"/>
              </w:rPr>
              <w:fldChar w:fldCharType="begin"/>
            </w:r>
            <w:r w:rsidRPr="00C21B88">
              <w:rPr>
                <w:b/>
                <w:sz w:val="18"/>
              </w:rPr>
              <w:instrText>NUMPAGES</w:instrText>
            </w:r>
            <w:r w:rsidR="00C665A6" w:rsidRPr="00C21B88">
              <w:rPr>
                <w:b/>
                <w:sz w:val="18"/>
              </w:rPr>
              <w:fldChar w:fldCharType="separate"/>
            </w:r>
            <w:r w:rsidR="005B0659">
              <w:rPr>
                <w:b/>
                <w:noProof/>
                <w:sz w:val="18"/>
              </w:rPr>
              <w:t>2</w:t>
            </w:r>
            <w:r w:rsidR="00C665A6" w:rsidRPr="00C21B88">
              <w:rPr>
                <w:b/>
                <w:sz w:val="18"/>
              </w:rPr>
              <w:fldChar w:fldCharType="end"/>
            </w:r>
          </w:p>
        </w:sdtContent>
      </w:sdt>
    </w:sdtContent>
  </w:sdt>
  <w:p w:rsidR="006B44A2" w:rsidRPr="00257974" w:rsidRDefault="006B44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4A2" w:rsidRDefault="006B44A2" w:rsidP="00705796">
      <w:r>
        <w:separator/>
      </w:r>
    </w:p>
  </w:footnote>
  <w:footnote w:type="continuationSeparator" w:id="1">
    <w:p w:rsidR="006B44A2" w:rsidRDefault="006B44A2" w:rsidP="00705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4A2" w:rsidRDefault="006B44A2" w:rsidP="00705796">
    <w:pPr>
      <w:pStyle w:val="a3"/>
      <w:ind w:left="-1560"/>
      <w:jc w:val="center"/>
    </w:pPr>
    <w:r>
      <w:rPr>
        <w:noProof/>
        <w:lang w:val="en-US" w:eastAsia="en-US"/>
      </w:rPr>
      <w:drawing>
        <wp:inline distT="0" distB="0" distL="0" distR="0">
          <wp:extent cx="7244388" cy="2467154"/>
          <wp:effectExtent l="19050" t="0" r="0" b="0"/>
          <wp:docPr id="1" name="0 - Εικόνα" descr="ΑΕΑ - 40 Χρόνι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ΑΕΑ - 40 Χρόνια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49687" cy="2468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C45E1"/>
    <w:multiLevelType w:val="hybridMultilevel"/>
    <w:tmpl w:val="2A1858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05796"/>
    <w:rsid w:val="001C6F6B"/>
    <w:rsid w:val="00240F87"/>
    <w:rsid w:val="00257974"/>
    <w:rsid w:val="002817AC"/>
    <w:rsid w:val="00334C4A"/>
    <w:rsid w:val="00461AF5"/>
    <w:rsid w:val="005244DB"/>
    <w:rsid w:val="00562DA6"/>
    <w:rsid w:val="005B0659"/>
    <w:rsid w:val="006B44A2"/>
    <w:rsid w:val="00705796"/>
    <w:rsid w:val="007B5F28"/>
    <w:rsid w:val="008344CE"/>
    <w:rsid w:val="00887F8D"/>
    <w:rsid w:val="008D5C7F"/>
    <w:rsid w:val="00A3642E"/>
    <w:rsid w:val="00AE0073"/>
    <w:rsid w:val="00B07713"/>
    <w:rsid w:val="00C21B88"/>
    <w:rsid w:val="00C42857"/>
    <w:rsid w:val="00C665A6"/>
    <w:rsid w:val="00CB6B73"/>
    <w:rsid w:val="00CB7E24"/>
    <w:rsid w:val="00DE5C75"/>
    <w:rsid w:val="00E9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9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705796"/>
  </w:style>
  <w:style w:type="paragraph" w:styleId="a4">
    <w:name w:val="footer"/>
    <w:basedOn w:val="a"/>
    <w:link w:val="Char0"/>
    <w:uiPriority w:val="99"/>
    <w:unhideWhenUsed/>
    <w:rsid w:val="0070579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05796"/>
  </w:style>
  <w:style w:type="paragraph" w:styleId="a5">
    <w:name w:val="Balloon Text"/>
    <w:basedOn w:val="a"/>
    <w:link w:val="Char1"/>
    <w:uiPriority w:val="99"/>
    <w:semiHidden/>
    <w:unhideWhenUsed/>
    <w:rsid w:val="00705796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05796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257974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257974"/>
    <w:rPr>
      <w:b/>
      <w:bCs/>
    </w:rPr>
  </w:style>
  <w:style w:type="character" w:styleId="-">
    <w:name w:val="Hyperlink"/>
    <w:uiPriority w:val="99"/>
    <w:unhideWhenUsed/>
    <w:rsid w:val="00257974"/>
    <w:rPr>
      <w:color w:val="0000FF"/>
      <w:u w:val="single"/>
    </w:rPr>
  </w:style>
  <w:style w:type="character" w:styleId="a7">
    <w:name w:val="Emphasis"/>
    <w:qFormat/>
    <w:rsid w:val="002579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8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officer</cp:lastModifiedBy>
  <cp:revision>11</cp:revision>
  <cp:lastPrinted>2025-07-01T05:17:00Z</cp:lastPrinted>
  <dcterms:created xsi:type="dcterms:W3CDTF">2024-10-21T10:49:00Z</dcterms:created>
  <dcterms:modified xsi:type="dcterms:W3CDTF">2025-07-01T05:17:00Z</dcterms:modified>
</cp:coreProperties>
</file>