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CC" w:rsidRDefault="00C215CC">
      <w:pPr>
        <w:pStyle w:val="a3"/>
        <w:rPr>
          <w:rFonts w:ascii="Times New Roman"/>
        </w:rPr>
      </w:pPr>
    </w:p>
    <w:p w:rsidR="00C215CC" w:rsidRDefault="00C215CC">
      <w:pPr>
        <w:pStyle w:val="a3"/>
        <w:rPr>
          <w:rFonts w:ascii="Times New Roman"/>
        </w:rPr>
      </w:pPr>
    </w:p>
    <w:p w:rsidR="00C215CC" w:rsidRDefault="00C215CC">
      <w:pPr>
        <w:pStyle w:val="a3"/>
        <w:rPr>
          <w:rFonts w:ascii="Times New Roman"/>
        </w:rPr>
      </w:pPr>
    </w:p>
    <w:p w:rsidR="00C215CC" w:rsidRDefault="00C215CC">
      <w:pPr>
        <w:pStyle w:val="a3"/>
        <w:rPr>
          <w:rFonts w:ascii="Times New Roman"/>
        </w:rPr>
      </w:pPr>
    </w:p>
    <w:p w:rsidR="00C215CC" w:rsidRDefault="00C215CC">
      <w:pPr>
        <w:pStyle w:val="a3"/>
        <w:rPr>
          <w:rFonts w:ascii="Times New Roman"/>
        </w:rPr>
      </w:pPr>
    </w:p>
    <w:p w:rsidR="00C215CC" w:rsidRDefault="00C215CC">
      <w:pPr>
        <w:pStyle w:val="a3"/>
        <w:rPr>
          <w:rFonts w:ascii="Times New Roman"/>
        </w:rPr>
      </w:pPr>
    </w:p>
    <w:p w:rsidR="00C215CC" w:rsidRDefault="00C215CC">
      <w:pPr>
        <w:pStyle w:val="a3"/>
        <w:rPr>
          <w:rFonts w:ascii="Times New Roman"/>
        </w:rPr>
      </w:pPr>
    </w:p>
    <w:p w:rsidR="00C215CC" w:rsidRDefault="00C215CC">
      <w:pPr>
        <w:pStyle w:val="a3"/>
        <w:spacing w:before="8"/>
        <w:rPr>
          <w:rFonts w:ascii="Times New Roman"/>
        </w:rPr>
      </w:pPr>
    </w:p>
    <w:p w:rsidR="00C215CC" w:rsidRDefault="00C215CC">
      <w:pPr>
        <w:pStyle w:val="a4"/>
        <w:rPr>
          <w:u w:val="none"/>
        </w:rPr>
      </w:pPr>
      <w:r w:rsidRPr="00C215CC">
        <w:pict>
          <v:group id="docshapegroup1" o:spid="_x0000_s1026" style="position:absolute;left:0;text-align:left;margin-left:88.6pt;margin-top:-129.25pt;width:418.3pt;height:464.75pt;z-index:-251658240;mso-position-horizontal-relative:page" coordorigin="1772,-2585" coordsize="8366,9295">
            <v:shape id="docshape2" o:spid="_x0000_s1041" style="position:absolute;left:1771;top:-2586;width:8366;height:2914" coordorigin="1772,-2585" coordsize="8366,2914" path="m10138,-2585r-8366,l1772,-2245r,1561l1772,-341r,341l1772,329r8366,l10138,-2245r,-340xe" fillcolor="#fcfcfc" stroked="f">
              <v:path arrowok="t"/>
            </v:shape>
            <v:rect id="docshape3" o:spid="_x0000_s1040" style="position:absolute;left:2520;top:-1;width:4168;height:329" stroked="f"/>
            <v:shape id="docshape4" o:spid="_x0000_s1039" style="position:absolute;left:1771;top:328;width:8366;height:684" coordorigin="1772,329" coordsize="8366,684" o:spt="100" adj="0,,0" path="m10138,672r-8366,l1772,1013r8366,l10138,672xm10138,329r-8366,l1772,672r8366,l10138,329xe" fillcolor="#fcfcfc" stroked="f">
              <v:stroke joinstyle="round"/>
              <v:formulas/>
              <v:path arrowok="t" o:connecttype="segments"/>
            </v:shape>
            <v:rect id="docshape5" o:spid="_x0000_s1038" style="position:absolute;left:2520;top:671;width:7589;height:341" stroked="f"/>
            <v:rect id="docshape6" o:spid="_x0000_s1037" style="position:absolute;left:1771;top:1012;width:8366;height:341" fillcolor="#fcfcfc" stroked="f"/>
            <v:rect id="docshape7" o:spid="_x0000_s1036" style="position:absolute;left:1800;top:1012;width:8309;height:341" stroked="f"/>
            <v:rect id="docshape8" o:spid="_x0000_s1035" style="position:absolute;left:1771;top:1353;width:8366;height:344" fillcolor="#fcfcfc" stroked="f"/>
            <v:rect id="docshape9" o:spid="_x0000_s1034" style="position:absolute;left:1800;top:1353;width:8309;height:344" stroked="f"/>
            <v:rect id="docshape10" o:spid="_x0000_s1033" style="position:absolute;left:1771;top:1696;width:8366;height:342" fillcolor="#fcfcfc" stroked="f"/>
            <v:rect id="docshape11" o:spid="_x0000_s1032" style="position:absolute;left:1800;top:1696;width:1928;height:342" stroked="f"/>
            <v:shape id="docshape12" o:spid="_x0000_s1031" style="position:absolute;left:1771;top:2038;width:8366;height:4671" coordorigin="1772,2038" coordsize="8366,4671" path="m10138,2038r-8366,l1772,2381r,341l1772,6709r8366,l10138,2381r,-343xe" fillcolor="#fcfcfc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3" o:spid="_x0000_s1030" type="#_x0000_t75" style="position:absolute;left:2048;top:-2244;width:1330;height:1552">
              <v:imagedata r:id="rId4" o:title=""/>
            </v:shape>
            <v:shape id="docshape14" o:spid="_x0000_s1029" type="#_x0000_t75" style="position:absolute;left:3776;top:-2244;width:3989;height:1556">
              <v:imagedata r:id="rId5" o:title=""/>
            </v:shape>
            <v:shape id="docshape15" o:spid="_x0000_s1028" type="#_x0000_t75" style="position:absolute;left:8313;top:-2244;width:1358;height:1559">
              <v:imagedata r:id="rId6" o:title=""/>
            </v:shape>
            <v:shape id="docshape16" o:spid="_x0000_s1027" type="#_x0000_t75" style="position:absolute;left:5489;top:5748;width:615;height:667">
              <v:imagedata r:id="rId7" o:title=""/>
            </v:shape>
            <w10:wrap anchorx="page"/>
          </v:group>
        </w:pict>
      </w:r>
      <w:r w:rsidR="00471FD0">
        <w:rPr>
          <w:color w:val="000D17"/>
          <w:spacing w:val="-2"/>
          <w:w w:val="115"/>
          <w:u w:color="000D17"/>
        </w:rPr>
        <w:t>ΠΡΟΣΚΛΗΣΗ</w:t>
      </w:r>
    </w:p>
    <w:p w:rsidR="00C215CC" w:rsidRDefault="00C215CC">
      <w:pPr>
        <w:pStyle w:val="a3"/>
        <w:spacing w:before="20"/>
        <w:rPr>
          <w:rFonts w:ascii="Trebuchet MS"/>
          <w:b/>
        </w:rPr>
      </w:pPr>
    </w:p>
    <w:p w:rsidR="00C215CC" w:rsidRDefault="00471FD0">
      <w:pPr>
        <w:pStyle w:val="a3"/>
        <w:ind w:left="100" w:right="94" w:firstLine="719"/>
        <w:jc w:val="both"/>
      </w:pPr>
      <w:r>
        <w:rPr>
          <w:color w:val="000D17"/>
        </w:rPr>
        <w:t xml:space="preserve">Το Πολεμικό Ναυτικό σε συνεργασία με το Λιμενικό Σώμα – Ελληνική Ακτοφυλακή, διοργανώνει τη Ναυτική Εβδομάδα 2025, έναν θεσμό εθνικής σημασίας που τιμά την αδιάρρηκτη σχέση των Ελλήνων με τη θάλασσα. </w:t>
      </w:r>
      <w:r>
        <w:t>Στο πλαίσιο αυτό, θα τελεστεί την Κυριακή 29 Ιουνίου 2025 και ώρα 10.30 στον Ιερό Μητροπολιτικό Ναό Ευαγγελιστρίας Αργοστολίου</w:t>
      </w:r>
      <w:r>
        <w:rPr>
          <w:spacing w:val="40"/>
        </w:rPr>
        <w:t xml:space="preserve"> </w:t>
      </w:r>
      <w:r>
        <w:t xml:space="preserve">επιμνημόσυνη δέηση υπέρ </w:t>
      </w:r>
      <w:proofErr w:type="spellStart"/>
      <w:r>
        <w:t>κεκοιμημένων</w:t>
      </w:r>
      <w:proofErr w:type="spellEnd"/>
      <w:r>
        <w:t xml:space="preserve"> Ναυτικών και </w:t>
      </w:r>
      <w:r>
        <w:rPr>
          <w:spacing w:val="-2"/>
        </w:rPr>
        <w:t>Λιμενικών.</w:t>
      </w:r>
    </w:p>
    <w:p w:rsidR="00C215CC" w:rsidRDefault="00471FD0">
      <w:pPr>
        <w:pStyle w:val="a3"/>
        <w:ind w:left="100" w:right="97" w:firstLine="719"/>
        <w:jc w:val="both"/>
      </w:pPr>
      <w:r>
        <w:t>Ακολούθως, θα γίνει κατάθεση στεφάνων από τοπικές Αρχές και Φορείς</w:t>
      </w:r>
      <w:r>
        <w:rPr>
          <w:spacing w:val="-15"/>
        </w:rPr>
        <w:t xml:space="preserve"> </w:t>
      </w:r>
      <w:r>
        <w:t>σ</w:t>
      </w:r>
      <w:r>
        <w:t>την</w:t>
      </w:r>
      <w:r>
        <w:rPr>
          <w:spacing w:val="-16"/>
        </w:rPr>
        <w:t xml:space="preserve"> </w:t>
      </w:r>
      <w:r>
        <w:t>προτομή</w:t>
      </w:r>
      <w:r>
        <w:rPr>
          <w:spacing w:val="-14"/>
        </w:rPr>
        <w:t xml:space="preserve"> </w:t>
      </w:r>
      <w:r>
        <w:t>του</w:t>
      </w:r>
      <w:r>
        <w:rPr>
          <w:spacing w:val="-16"/>
        </w:rPr>
        <w:t xml:space="preserve"> </w:t>
      </w:r>
      <w:r>
        <w:t>Αντιπλοιάρχου</w:t>
      </w:r>
      <w:r>
        <w:rPr>
          <w:spacing w:val="-14"/>
        </w:rPr>
        <w:t xml:space="preserve"> </w:t>
      </w:r>
      <w:r>
        <w:t>Γ.</w:t>
      </w:r>
      <w:r>
        <w:rPr>
          <w:spacing w:val="-13"/>
        </w:rPr>
        <w:t xml:space="preserve"> </w:t>
      </w:r>
      <w:r>
        <w:t>ΜΠΛΕΣΣΑ</w:t>
      </w:r>
      <w:r>
        <w:rPr>
          <w:spacing w:val="-16"/>
        </w:rPr>
        <w:t xml:space="preserve"> </w:t>
      </w:r>
      <w:r>
        <w:t>ΠΝ</w:t>
      </w:r>
      <w:r>
        <w:rPr>
          <w:spacing w:val="-13"/>
        </w:rPr>
        <w:t xml:space="preserve"> </w:t>
      </w:r>
      <w:r>
        <w:t>στον</w:t>
      </w:r>
      <w:r>
        <w:rPr>
          <w:spacing w:val="-16"/>
        </w:rPr>
        <w:t xml:space="preserve"> </w:t>
      </w:r>
      <w:r>
        <w:t>εξωτερικό περίβολο του Λιμεναρχείου Κεφαλληνίας.</w:t>
      </w:r>
    </w:p>
    <w:p w:rsidR="00C215CC" w:rsidRDefault="00471FD0">
      <w:pPr>
        <w:pStyle w:val="a3"/>
        <w:ind w:left="100" w:right="93" w:firstLine="719"/>
        <w:jc w:val="both"/>
      </w:pPr>
      <w:r>
        <w:t>Τελετάρχης ορίζεται o υπάλληλος της Περιφερειακής Ενότητας Κεφαλληνίας, κ. Σταθάτος Παναγής. Οι ενδιαφερόμενοι μπορούν να δηλώσουν συμμετοχή για κατάθεση στεφ</w:t>
      </w:r>
      <w:r>
        <w:t>άνων, στα τηλέφωνα: 2671360530-531 μέχρι την Παρασκευή 27 Ιουνίου 2025.</w:t>
      </w:r>
    </w:p>
    <w:sectPr w:rsidR="00C215CC" w:rsidSect="00C215CC">
      <w:type w:val="continuous"/>
      <w:pgSz w:w="11910" w:h="16840"/>
      <w:pgMar w:top="96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15CC"/>
    <w:rsid w:val="00471FD0"/>
    <w:rsid w:val="00C2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15CC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15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15CC"/>
    <w:rPr>
      <w:sz w:val="28"/>
      <w:szCs w:val="28"/>
    </w:rPr>
  </w:style>
  <w:style w:type="paragraph" w:styleId="a4">
    <w:name w:val="Title"/>
    <w:basedOn w:val="a"/>
    <w:uiPriority w:val="1"/>
    <w:qFormat/>
    <w:rsid w:val="00C215CC"/>
    <w:pPr>
      <w:spacing w:before="1"/>
      <w:ind w:right="409"/>
      <w:jc w:val="center"/>
    </w:pPr>
    <w:rPr>
      <w:rFonts w:ascii="Trebuchet MS" w:eastAsia="Trebuchet MS" w:hAnsi="Trebuchet MS" w:cs="Trebuchet MS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C215CC"/>
  </w:style>
  <w:style w:type="paragraph" w:customStyle="1" w:styleId="TableParagraph">
    <w:name w:val="Table Paragraph"/>
    <w:basedOn w:val="a"/>
    <w:uiPriority w:val="1"/>
    <w:qFormat/>
    <w:rsid w:val="00C215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dtheodor</cp:lastModifiedBy>
  <cp:revision>2</cp:revision>
  <dcterms:created xsi:type="dcterms:W3CDTF">2025-06-25T11:02:00Z</dcterms:created>
  <dcterms:modified xsi:type="dcterms:W3CDTF">2025-06-25T11:02:00Z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2021</vt:lpwstr>
  </property>
</Properties>
</file>