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82" w:rsidRPr="009E5091" w:rsidRDefault="00B06282" w:rsidP="00B0628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5091">
        <w:rPr>
          <w:rFonts w:eastAsia="Times New Roman" w:cstheme="minorHAnsi"/>
          <w:noProof/>
          <w:sz w:val="24"/>
          <w:szCs w:val="24"/>
        </w:rPr>
        <w:drawing>
          <wp:inline distT="0" distB="0" distL="0" distR="0">
            <wp:extent cx="1543050" cy="904875"/>
            <wp:effectExtent l="0" t="0" r="0" b="9525"/>
            <wp:docPr id="1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282" w:rsidRPr="009E5091" w:rsidRDefault="00B06282" w:rsidP="00B06282">
      <w:pPr>
        <w:spacing w:after="0" w:line="240" w:lineRule="auto"/>
        <w:rPr>
          <w:rStyle w:val="-"/>
          <w:rFonts w:cstheme="minorHAnsi"/>
          <w:b/>
        </w:rPr>
      </w:pPr>
      <w:hyperlink r:id="rId6" w:history="1">
        <w:r w:rsidRPr="009E5091">
          <w:rPr>
            <w:rStyle w:val="-"/>
            <w:rFonts w:cstheme="minorHAnsi"/>
            <w:sz w:val="20"/>
            <w:szCs w:val="20"/>
            <w:lang w:eastAsia="en-GB"/>
          </w:rPr>
          <w:t>https://lsionionnison.com/</w:t>
        </w:r>
      </w:hyperlink>
    </w:p>
    <w:p w:rsidR="00B06282" w:rsidRPr="00B06282" w:rsidRDefault="00B06282" w:rsidP="003C1A1D">
      <w:pPr>
        <w:spacing w:after="120"/>
        <w:jc w:val="both"/>
        <w:rPr>
          <w:rFonts w:cstheme="minorHAnsi"/>
          <w:sz w:val="24"/>
          <w:szCs w:val="24"/>
        </w:rPr>
      </w:pPr>
    </w:p>
    <w:p w:rsidR="00B06282" w:rsidRPr="00B06282" w:rsidRDefault="003C1A1D" w:rsidP="00B062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06282">
        <w:rPr>
          <w:rFonts w:cstheme="minorHAnsi"/>
          <w:b/>
          <w:sz w:val="32"/>
          <w:szCs w:val="32"/>
        </w:rPr>
        <w:t>ΚΑΝΕΝΑΣ ΚΑΝΟΝΙΣΜΟΣ ΔΕΝ ΘΑ ΦΙΜΩΣΕΙ</w:t>
      </w:r>
    </w:p>
    <w:p w:rsidR="003C1A1D" w:rsidRPr="00B06282" w:rsidRDefault="003C1A1D" w:rsidP="00B062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06282">
        <w:rPr>
          <w:rFonts w:cstheme="minorHAnsi"/>
          <w:b/>
          <w:sz w:val="32"/>
          <w:szCs w:val="32"/>
        </w:rPr>
        <w:t>ΤΗΝ ΛΑΙΚΗ ΣΥΣΠΕΙΡΩΣΗ ΟΥΤΕ ΤΟΝ ΛΑΟ</w:t>
      </w:r>
    </w:p>
    <w:p w:rsidR="003C1A1D" w:rsidRPr="00B06282" w:rsidRDefault="003C1A1D" w:rsidP="003C1A1D">
      <w:pPr>
        <w:spacing w:after="120"/>
        <w:jc w:val="both"/>
        <w:rPr>
          <w:rFonts w:cstheme="minorHAnsi"/>
          <w:b/>
          <w:sz w:val="32"/>
          <w:szCs w:val="32"/>
        </w:rPr>
      </w:pP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>Για τη συνεδρίαση του προσεχούς Περιφερειακού Συμβουλίου που ΕΙΧΕ προγραμματιστεί για 21 &amp;22/4/25 καταθέσαμε δύο σημαντικά</w:t>
      </w:r>
      <w:r w:rsidR="00B06282" w:rsidRPr="00B06282">
        <w:rPr>
          <w:rFonts w:cstheme="minorHAnsi"/>
        </w:rPr>
        <w:t xml:space="preserve">, </w:t>
      </w:r>
      <w:r w:rsidRPr="00B06282">
        <w:rPr>
          <w:rFonts w:cstheme="minorHAnsi"/>
        </w:rPr>
        <w:t>κατά τη γνώμη μας, ζητήματα που θα έπρεπε να απασχολήσουν το Π.Σ.:</w:t>
      </w:r>
    </w:p>
    <w:p w:rsidR="003C1A1D" w:rsidRPr="00B06282" w:rsidRDefault="003C1A1D" w:rsidP="00B06282">
      <w:pPr>
        <w:pStyle w:val="a3"/>
        <w:spacing w:after="0" w:line="340" w:lineRule="exact"/>
        <w:ind w:left="0" w:right="-58"/>
        <w:jc w:val="both"/>
        <w:rPr>
          <w:rFonts w:cstheme="minorHAnsi"/>
          <w:b/>
        </w:rPr>
      </w:pPr>
      <w:r w:rsidRPr="00B06282">
        <w:rPr>
          <w:rFonts w:cstheme="minorHAnsi"/>
          <w:b/>
        </w:rPr>
        <w:t>1. Αντιπυρική Περίοδος: Μέτρα για την ασφάλεια και την ζωή των κατοίκων, των επισκεπτών και των υποδομών.</w:t>
      </w:r>
    </w:p>
    <w:p w:rsidR="003C1A1D" w:rsidRPr="00B06282" w:rsidRDefault="003C1A1D" w:rsidP="00B06282">
      <w:pPr>
        <w:pStyle w:val="a3"/>
        <w:spacing w:after="0" w:line="340" w:lineRule="exact"/>
        <w:ind w:left="0" w:right="-58"/>
        <w:jc w:val="both"/>
        <w:rPr>
          <w:rFonts w:cstheme="minorHAnsi"/>
          <w:b/>
        </w:rPr>
      </w:pPr>
      <w:r w:rsidRPr="00B06282">
        <w:rPr>
          <w:rFonts w:cstheme="minorHAnsi"/>
          <w:b/>
        </w:rPr>
        <w:t>2.ΝΕΡΟ: Έργα και Άμεσες παρεμβάσεις για την επίλυση του προβλήματος</w:t>
      </w:r>
      <w:r w:rsidR="00B06282" w:rsidRPr="00B06282">
        <w:rPr>
          <w:rFonts w:cstheme="minorHAnsi"/>
          <w:b/>
        </w:rPr>
        <w:t xml:space="preserve"> </w:t>
      </w:r>
      <w:r w:rsidRPr="00B06282">
        <w:rPr>
          <w:rFonts w:cstheme="minorHAnsi"/>
          <w:b/>
        </w:rPr>
        <w:t>στα νησιά μας πριν την Καλοκαιρινή και τουριστική περίοδο.</w:t>
      </w:r>
    </w:p>
    <w:p w:rsidR="00B06282" w:rsidRPr="00B06282" w:rsidRDefault="003C1A1D" w:rsidP="00B06282">
      <w:pPr>
        <w:pStyle w:val="a3"/>
        <w:spacing w:after="0" w:line="340" w:lineRule="exact"/>
        <w:ind w:left="0" w:right="-58"/>
        <w:jc w:val="both"/>
        <w:rPr>
          <w:rFonts w:cstheme="minorHAnsi"/>
        </w:rPr>
      </w:pPr>
      <w:r w:rsidRPr="00B06282">
        <w:rPr>
          <w:rFonts w:cstheme="minorHAnsi"/>
        </w:rPr>
        <w:t>Κατά την κρίση της Προέδρου και της Περιφερειακής Αρχής, όπως προβλέπει ο νέος αντιδραστικός κανονισμός της κυβέρνησης,</w:t>
      </w:r>
      <w:r w:rsidR="00B06282" w:rsidRPr="00B06282">
        <w:rPr>
          <w:rFonts w:cstheme="minorHAnsi"/>
        </w:rPr>
        <w:t xml:space="preserve"> </w:t>
      </w:r>
      <w:r w:rsidRPr="00B06282">
        <w:rPr>
          <w:rFonts w:cstheme="minorHAnsi"/>
        </w:rPr>
        <w:t>δεν αξιολογήθηκαν ως αναγκαία και επείγοντα και δεν εισήχθησαν στην Ημερήσια Διάταξη.</w:t>
      </w:r>
    </w:p>
    <w:p w:rsidR="003C1A1D" w:rsidRPr="00B06282" w:rsidRDefault="003C1A1D" w:rsidP="00B06282">
      <w:pPr>
        <w:pStyle w:val="a3"/>
        <w:spacing w:after="0" w:line="340" w:lineRule="exact"/>
        <w:ind w:left="0" w:right="-58"/>
        <w:jc w:val="both"/>
        <w:rPr>
          <w:rFonts w:cstheme="minorHAnsi"/>
        </w:rPr>
      </w:pPr>
      <w:r w:rsidRPr="00B06282">
        <w:rPr>
          <w:rFonts w:cstheme="minorHAnsi"/>
        </w:rPr>
        <w:t>Το πιο αποκαλυπτικό όμως του προσανατολισμού της πλειοψηφίας είναι ότι ελλείψει θεμάτων από την Περιφερειακή Αρχή, η συνεδρίαση του Π.Σ περιορίστηκε σε μια ημέρα(21/4/25)!!!.</w:t>
      </w:r>
      <w:r w:rsidR="00B06282" w:rsidRPr="00B06282">
        <w:rPr>
          <w:rFonts w:cstheme="minorHAnsi"/>
        </w:rPr>
        <w:t xml:space="preserve"> </w:t>
      </w:r>
      <w:r w:rsidRPr="00B06282">
        <w:rPr>
          <w:rFonts w:cstheme="minorHAnsi"/>
        </w:rPr>
        <w:t>με διαχειριστικού χαρακτήρα ζητήματα.</w:t>
      </w:r>
    </w:p>
    <w:p w:rsidR="003C1A1D" w:rsidRPr="00B06282" w:rsidRDefault="003C1A1D" w:rsidP="00B06282">
      <w:pPr>
        <w:pStyle w:val="a3"/>
        <w:spacing w:after="0" w:line="340" w:lineRule="exact"/>
        <w:ind w:left="0" w:right="-58"/>
        <w:jc w:val="both"/>
        <w:rPr>
          <w:rFonts w:cstheme="minorHAnsi"/>
        </w:rPr>
      </w:pPr>
    </w:p>
    <w:p w:rsidR="003C1A1D" w:rsidRPr="00B06282" w:rsidRDefault="003C1A1D" w:rsidP="00B06282">
      <w:pPr>
        <w:pStyle w:val="a3"/>
        <w:spacing w:after="0" w:line="340" w:lineRule="exact"/>
        <w:ind w:left="0" w:right="-58"/>
        <w:jc w:val="both"/>
        <w:rPr>
          <w:rFonts w:cstheme="minorHAnsi"/>
        </w:rPr>
      </w:pPr>
      <w:r w:rsidRPr="00B06282">
        <w:rPr>
          <w:rFonts w:cstheme="minorHAnsi"/>
        </w:rPr>
        <w:t>Επιμένουμε στην ανάδειξη των προβλημάτων με τις παρακάτω ερωτήσεις</w:t>
      </w:r>
      <w:r w:rsidR="00B06282" w:rsidRPr="00B06282">
        <w:rPr>
          <w:rFonts w:cstheme="minorHAnsi"/>
        </w:rPr>
        <w:t xml:space="preserve"> </w:t>
      </w:r>
      <w:r w:rsidRPr="00B06282">
        <w:rPr>
          <w:rFonts w:cstheme="minorHAnsi"/>
        </w:rPr>
        <w:t>οι οποίες βέβαια θα απαντηθούν γραπτά</w:t>
      </w:r>
      <w:r w:rsidR="00B06282" w:rsidRPr="00B06282">
        <w:rPr>
          <w:rFonts w:cstheme="minorHAnsi"/>
        </w:rPr>
        <w:t xml:space="preserve">, </w:t>
      </w:r>
      <w:r w:rsidRPr="00B06282">
        <w:rPr>
          <w:rFonts w:cstheme="minorHAnsi"/>
        </w:rPr>
        <w:t>μέσα σε 15 ημέρες από την κατάθεσή τους,</w:t>
      </w:r>
      <w:r w:rsidR="00B06282" w:rsidRPr="00B06282">
        <w:rPr>
          <w:rFonts w:cstheme="minorHAnsi"/>
        </w:rPr>
        <w:t xml:space="preserve"> </w:t>
      </w:r>
      <w:r w:rsidRPr="00B06282">
        <w:rPr>
          <w:rFonts w:cstheme="minorHAnsi"/>
        </w:rPr>
        <w:t>σύμφωνα πάντα με τον νέο αντιδραστικό κανονισμό της Κυβέρνησης!.</w:t>
      </w:r>
    </w:p>
    <w:p w:rsidR="003C1A1D" w:rsidRPr="00B06282" w:rsidRDefault="003C1A1D" w:rsidP="00B06282">
      <w:pPr>
        <w:pStyle w:val="a3"/>
        <w:numPr>
          <w:ilvl w:val="0"/>
          <w:numId w:val="1"/>
        </w:numPr>
        <w:spacing w:after="0" w:line="340" w:lineRule="exact"/>
        <w:jc w:val="both"/>
        <w:rPr>
          <w:rFonts w:cstheme="minorHAnsi"/>
          <w:b/>
        </w:rPr>
      </w:pPr>
      <w:r w:rsidRPr="00B06282">
        <w:rPr>
          <w:rFonts w:cstheme="minorHAnsi"/>
          <w:b/>
        </w:rPr>
        <w:t>Σχετικά με τον χρόνο ολοκλήρωσης</w:t>
      </w:r>
      <w:r w:rsidR="00B06282" w:rsidRPr="00B06282">
        <w:rPr>
          <w:rFonts w:cstheme="minorHAnsi"/>
          <w:b/>
        </w:rPr>
        <w:t xml:space="preserve"> </w:t>
      </w:r>
      <w:r w:rsidRPr="00B06282">
        <w:rPr>
          <w:rFonts w:cstheme="minorHAnsi"/>
          <w:b/>
        </w:rPr>
        <w:t>του έργου αποκατάστασης παραλιακού τοιχίου και πεζοδρομίου Παραλιακής Γαρίτσας;</w:t>
      </w:r>
    </w:p>
    <w:p w:rsidR="003C1A1D" w:rsidRPr="00B06282" w:rsidRDefault="003C1A1D" w:rsidP="00B06282">
      <w:pPr>
        <w:pStyle w:val="a3"/>
        <w:numPr>
          <w:ilvl w:val="0"/>
          <w:numId w:val="1"/>
        </w:numPr>
        <w:spacing w:after="0" w:line="340" w:lineRule="exact"/>
        <w:jc w:val="both"/>
        <w:rPr>
          <w:rFonts w:cstheme="minorHAnsi"/>
          <w:b/>
        </w:rPr>
      </w:pPr>
      <w:r w:rsidRPr="00B06282">
        <w:rPr>
          <w:rFonts w:cstheme="minorHAnsi"/>
          <w:b/>
        </w:rPr>
        <w:t xml:space="preserve">Σχετικά με την διενέργεια της </w:t>
      </w:r>
      <w:proofErr w:type="spellStart"/>
      <w:r w:rsidRPr="00B06282">
        <w:rPr>
          <w:rFonts w:cstheme="minorHAnsi"/>
          <w:b/>
        </w:rPr>
        <w:t>κουνουποκτονίας</w:t>
      </w:r>
      <w:proofErr w:type="spellEnd"/>
      <w:r w:rsidR="00B06282" w:rsidRPr="00B06282">
        <w:rPr>
          <w:rFonts w:cstheme="minorHAnsi"/>
          <w:b/>
        </w:rPr>
        <w:t xml:space="preserve"> </w:t>
      </w:r>
      <w:r w:rsidRPr="00B06282">
        <w:rPr>
          <w:rFonts w:cstheme="minorHAnsi"/>
          <w:b/>
        </w:rPr>
        <w:t>στην Περιφέρεια Ιονίων νήσων.</w:t>
      </w:r>
    </w:p>
    <w:p w:rsidR="003C1A1D" w:rsidRPr="00B06282" w:rsidRDefault="003C1A1D" w:rsidP="00B06282">
      <w:pPr>
        <w:pStyle w:val="a3"/>
        <w:numPr>
          <w:ilvl w:val="0"/>
          <w:numId w:val="1"/>
        </w:numPr>
        <w:spacing w:after="0" w:line="340" w:lineRule="exact"/>
        <w:jc w:val="both"/>
        <w:rPr>
          <w:rFonts w:cstheme="minorHAnsi"/>
          <w:b/>
        </w:rPr>
      </w:pPr>
      <w:r w:rsidRPr="00B06282">
        <w:rPr>
          <w:rFonts w:cstheme="minorHAnsi"/>
          <w:b/>
        </w:rPr>
        <w:t>Σχετικά με την οριοθέτηση των 4 ποταμιών της Λευκάδας.</w:t>
      </w:r>
    </w:p>
    <w:p w:rsidR="00B06282" w:rsidRPr="00B06282" w:rsidRDefault="003C1A1D" w:rsidP="00B06282">
      <w:pPr>
        <w:pStyle w:val="a3"/>
        <w:numPr>
          <w:ilvl w:val="0"/>
          <w:numId w:val="1"/>
        </w:numPr>
        <w:spacing w:after="0" w:line="340" w:lineRule="exact"/>
        <w:jc w:val="both"/>
        <w:rPr>
          <w:rFonts w:cstheme="minorHAnsi"/>
          <w:b/>
          <w:bCs/>
        </w:rPr>
      </w:pPr>
      <w:r w:rsidRPr="00B06282">
        <w:rPr>
          <w:rFonts w:cstheme="minorHAnsi"/>
          <w:b/>
          <w:bCs/>
        </w:rPr>
        <w:t>Σχετικά με το αποψιλωμένο από προσωπικό και τις</w:t>
      </w:r>
      <w:r w:rsidR="00B06282" w:rsidRPr="00B06282">
        <w:rPr>
          <w:rFonts w:cstheme="minorHAnsi"/>
          <w:b/>
          <w:bCs/>
        </w:rPr>
        <w:t xml:space="preserve"> </w:t>
      </w:r>
      <w:r w:rsidRPr="00B06282">
        <w:rPr>
          <w:rFonts w:cstheme="minorHAnsi"/>
          <w:b/>
          <w:bCs/>
        </w:rPr>
        <w:t>εγκαταλελειμμένες κτηριακές υποδομές του Κέντρου Υγείας Ιθάκης.</w:t>
      </w: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</w:rPr>
      </w:pP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  <w:b/>
        </w:rPr>
      </w:pPr>
      <w:r w:rsidRPr="00B06282">
        <w:rPr>
          <w:rFonts w:cstheme="minorHAnsi"/>
          <w:b/>
        </w:rPr>
        <w:t>Με Γεωμετρικ</w:t>
      </w:r>
      <w:r w:rsidR="00B06282">
        <w:rPr>
          <w:rFonts w:cstheme="minorHAnsi"/>
          <w:b/>
        </w:rPr>
        <w:t>ή Πρόοδο στην «Τοπική Διοίκηση»</w:t>
      </w:r>
    </w:p>
    <w:p w:rsidR="00B06282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>Ο νέος Πρότυπος Κανονισμός Λειτουργίας του Π.Σ</w:t>
      </w:r>
      <w:r w:rsidR="00B06282" w:rsidRPr="00B06282">
        <w:rPr>
          <w:rFonts w:cstheme="minorHAnsi"/>
        </w:rPr>
        <w:t xml:space="preserve"> </w:t>
      </w:r>
      <w:r w:rsidRPr="00B06282">
        <w:rPr>
          <w:rFonts w:cstheme="minorHAnsi"/>
        </w:rPr>
        <w:t>που έφερε η Κυβέρνηση αποτελεί συνέχεια όλων των προηγούμενων και έρχεται ενόψει της ψήφισης του Νέου Κώδικα Τοπικής Αυτοδιοίκησης.</w:t>
      </w:r>
    </w:p>
    <w:p w:rsidR="00B06282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>Οι ισχύοντες κανονισμοί</w:t>
      </w:r>
      <w:r w:rsidR="00B06282" w:rsidRPr="00B06282">
        <w:rPr>
          <w:rFonts w:cstheme="minorHAnsi"/>
        </w:rPr>
        <w:t xml:space="preserve"> </w:t>
      </w:r>
      <w:r w:rsidRPr="00B06282">
        <w:rPr>
          <w:rFonts w:cstheme="minorHAnsi"/>
        </w:rPr>
        <w:t xml:space="preserve">καθορίζουν μια πιο «στεγανοποιημένη» λειτουργία απέναντι σε λαϊκές ανάγκες και διεκδικήσεις στοχεύουν μαζί με τα </w:t>
      </w:r>
      <w:proofErr w:type="spellStart"/>
      <w:r w:rsidRPr="00B06282">
        <w:rPr>
          <w:rFonts w:cstheme="minorHAnsi"/>
        </w:rPr>
        <w:t>καλπονοθευτικά</w:t>
      </w:r>
      <w:proofErr w:type="spellEnd"/>
      <w:r w:rsidRPr="00B06282">
        <w:rPr>
          <w:rFonts w:cstheme="minorHAnsi"/>
        </w:rPr>
        <w:t xml:space="preserve"> εκλογικά συστήματα, σε ένα πιο αποτελεσματικό όργανο στην εξειδίκευση της κυβερνητικής πολιτικής και των ιεραρχήσεων των «επενδυτών»</w:t>
      </w:r>
      <w:r w:rsidR="00B06282" w:rsidRPr="00B06282">
        <w:rPr>
          <w:rFonts w:cstheme="minorHAnsi"/>
        </w:rPr>
        <w:t xml:space="preserve">, </w:t>
      </w:r>
      <w:r w:rsidRPr="00B06282">
        <w:rPr>
          <w:rFonts w:cstheme="minorHAnsi"/>
        </w:rPr>
        <w:t>σε τοπικό επίπεδο</w:t>
      </w: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 xml:space="preserve">Είναι συνέχεια των μεταρρυθμίσεων του «Καποδίστρια», του «Καλλικράτη», του «Κλεισθένη» Ι και ΙΙ, που έφεραν οι προηγούμενες κυβερνήσεις ΝΔ, ΠΑΣΟΚ και ΣΥΡΙΖΑ, που μετατρέπουν τις Περιφέρειες-Δήμους </w:t>
      </w:r>
      <w:r w:rsidRPr="00B06282">
        <w:rPr>
          <w:rFonts w:cstheme="minorHAnsi"/>
        </w:rPr>
        <w:lastRenderedPageBreak/>
        <w:t xml:space="preserve">σε τμήμα του κράτους αλλά και του τελευταίου νόμου της ΝΔ (5056/10.2023), με τον οποίο υποβαθμίστηκε παραπέρα ο ρόλος των Περιφερειακών Συμβουλίων, ( </w:t>
      </w:r>
      <w:r w:rsidRPr="00B06282">
        <w:rPr>
          <w:rFonts w:cstheme="minorHAnsi"/>
          <w:i/>
        </w:rPr>
        <w:t>Συγχώνευση της οικονομικής επιτροπής</w:t>
      </w:r>
      <w:r w:rsidR="00B06282" w:rsidRPr="00B06282">
        <w:rPr>
          <w:rFonts w:cstheme="minorHAnsi"/>
          <w:i/>
        </w:rPr>
        <w:t xml:space="preserve"> </w:t>
      </w:r>
      <w:r w:rsidRPr="00B06282">
        <w:rPr>
          <w:rFonts w:cstheme="minorHAnsi"/>
          <w:i/>
        </w:rPr>
        <w:t>Καθιέρωση κόμβου παρακολούθησης επιδόσεων του αντιλαϊκού έργου, διευκόλυνση της ίδρυσης εργαλείων επιχειρηματικότητας όπως οι αναπτυξιακοί</w:t>
      </w:r>
      <w:r w:rsidR="00B06282" w:rsidRPr="00B06282">
        <w:rPr>
          <w:rFonts w:cstheme="minorHAnsi"/>
          <w:i/>
        </w:rPr>
        <w:t xml:space="preserve"> </w:t>
      </w:r>
      <w:r w:rsidRPr="00B06282">
        <w:rPr>
          <w:rFonts w:cstheme="minorHAnsi"/>
          <w:i/>
        </w:rPr>
        <w:t>οργανισμοί, ενίσχυση των συνεδριάσεων με τηλεδιάσκεψη κλπ</w:t>
      </w:r>
      <w:r w:rsidRPr="00B06282">
        <w:rPr>
          <w:rFonts w:cstheme="minorHAnsi"/>
        </w:rPr>
        <w:t>)</w:t>
      </w:r>
    </w:p>
    <w:p w:rsidR="00B06282" w:rsidRDefault="00B06282" w:rsidP="00B06282">
      <w:pPr>
        <w:spacing w:after="0" w:line="340" w:lineRule="exact"/>
        <w:jc w:val="both"/>
        <w:rPr>
          <w:rFonts w:cstheme="minorHAnsi"/>
          <w:b/>
          <w:lang w:val="en-US"/>
        </w:rPr>
      </w:pP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  <w:b/>
        </w:rPr>
      </w:pPr>
      <w:r w:rsidRPr="00B06282">
        <w:rPr>
          <w:rFonts w:cstheme="minorHAnsi"/>
          <w:b/>
        </w:rPr>
        <w:t>Πιο συγκεκριμένα με το νέο Πρότυπο Κανονισμό:</w:t>
      </w: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>Περιορίζεται η δυνατότητα στην αντιπολίτευση να θέσει έκτακτα θέματα εκτός ημερήσιας διάταξης στα τακτικά περιφερειακά συμβούλια και να παρθούν σχετικές αποφάσεις.</w:t>
      </w: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>Καταργείται η δυνατότητα κατάθεσης επερωτήσεων, που ήταν η πιο «ζωντανή» δυνατότητα ελέγχου της Διοίκησης, με συζήτηση στο Περιφερειακό Συμβούλιο και την παρουσία φορέων και του λαού.</w:t>
      </w: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>Καθορίζεται ένα ελάχιστος και περιοριστικός χρόνος για τις τοποθετήσεις στο όνομα της «αποδοτικότητας» κ.α.</w:t>
      </w:r>
    </w:p>
    <w:p w:rsidR="00B06282" w:rsidRDefault="00B06282" w:rsidP="00B06282">
      <w:pPr>
        <w:spacing w:after="0" w:line="340" w:lineRule="exact"/>
        <w:jc w:val="both"/>
        <w:rPr>
          <w:rFonts w:cstheme="minorHAnsi"/>
          <w:b/>
          <w:lang w:val="en-US"/>
        </w:rPr>
      </w:pP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  <w:b/>
        </w:rPr>
      </w:pPr>
      <w:r w:rsidRPr="00B06282">
        <w:rPr>
          <w:rFonts w:cstheme="minorHAnsi"/>
          <w:b/>
        </w:rPr>
        <w:t>Συνοδοιπόροι και οι Διαμαρτυρόμενοι!</w:t>
      </w: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>Το Δ.Σ της ΕΝΠΕ συζήτησε για τον Π.Κ.Λ. στην συνεδρίασή της στις 17 Νοέμβρη 2024</w:t>
      </w:r>
      <w:r w:rsidR="00B06282" w:rsidRPr="00B06282">
        <w:rPr>
          <w:rFonts w:cstheme="minorHAnsi"/>
        </w:rPr>
        <w:t xml:space="preserve">, </w:t>
      </w:r>
      <w:r w:rsidRPr="00B06282">
        <w:rPr>
          <w:rFonts w:cstheme="minorHAnsi"/>
        </w:rPr>
        <w:t>με την απουσία της</w:t>
      </w:r>
      <w:r w:rsidR="00B06282" w:rsidRPr="00B06282">
        <w:rPr>
          <w:rFonts w:cstheme="minorHAnsi"/>
        </w:rPr>
        <w:t xml:space="preserve"> </w:t>
      </w:r>
      <w:r w:rsidRPr="00B06282">
        <w:rPr>
          <w:rFonts w:cstheme="minorHAnsi"/>
        </w:rPr>
        <w:t>Λαϊκής Συσπείρωσης</w:t>
      </w:r>
      <w:r w:rsidR="00B06282" w:rsidRPr="00B06282">
        <w:rPr>
          <w:rFonts w:cstheme="minorHAnsi"/>
        </w:rPr>
        <w:t xml:space="preserve">, </w:t>
      </w:r>
      <w:r w:rsidRPr="00B06282">
        <w:rPr>
          <w:rFonts w:cstheme="minorHAnsi"/>
        </w:rPr>
        <w:t>αφού δεν δέχτηκε την αναβολή λόγω της ημέρας γιορτασμού της επετείου του Πολυτεχνείου και δέχτηκαν ΟΜΟΦΩΝΑ</w:t>
      </w:r>
      <w:r w:rsidR="00B06282" w:rsidRPr="00B06282">
        <w:rPr>
          <w:rFonts w:cstheme="minorHAnsi"/>
        </w:rPr>
        <w:t xml:space="preserve"> </w:t>
      </w:r>
      <w:r w:rsidRPr="00B06282">
        <w:rPr>
          <w:rFonts w:cstheme="minorHAnsi"/>
        </w:rPr>
        <w:t>τον κανονισμό που πρότεινε η Κυβέρνηση. Οι εκπρόσωποι της πλειοψηφίας που στηρίζονται από την ΝΔ και ο εκπρόσωπος της μειοψηφίας που στηρίζεται από το ΠΑΣΟΚ ψήφισαν θετικά. Ο εκπρόσωπος του συνδυασμού που στηρίζεται από τις δυνάμεις του ΣΥΡΙΖΑ απείχε χωρίς όμως ουσιαστική διαφοροποίηση παρά μόνο με κάποιες διαδικαστικές παρατηρήσεις στην διαδικασία της λογοδοσίας.</w:t>
      </w: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>Αυτά για να αποδειχτεί η πολιτική υποκρισία των δυνάμεων της ΑΝΑΣΑ(ΣΥΡΙΖΑ) και του ΜΕΝΟΥΜΕ ΙΟΝΙΟ(ΠΑΣΟΚ) που σήμερα διαμαρτύρονται για τον κανονισμό αλλά σε επίπεδο ΕΝΠΕ οι αντίστοιχες δυνάμεις</w:t>
      </w:r>
      <w:r w:rsidR="00B06282" w:rsidRPr="00B06282">
        <w:rPr>
          <w:rFonts w:cstheme="minorHAnsi"/>
        </w:rPr>
        <w:t xml:space="preserve"> </w:t>
      </w:r>
      <w:r w:rsidRPr="00B06282">
        <w:rPr>
          <w:rFonts w:cstheme="minorHAnsi"/>
        </w:rPr>
        <w:t>τον ψήφισαν.</w:t>
      </w:r>
    </w:p>
    <w:p w:rsidR="003C1A1D" w:rsidRPr="00B06282" w:rsidRDefault="003C1A1D" w:rsidP="00B06282">
      <w:pPr>
        <w:spacing w:after="0" w:line="340" w:lineRule="exact"/>
        <w:jc w:val="both"/>
        <w:rPr>
          <w:rFonts w:cstheme="minorHAnsi"/>
        </w:rPr>
      </w:pPr>
      <w:r w:rsidRPr="00B06282">
        <w:rPr>
          <w:rFonts w:cstheme="minorHAnsi"/>
        </w:rPr>
        <w:t xml:space="preserve">Αντίστοιχα υποκριτική είναι η στάση του συνδυασμού της </w:t>
      </w:r>
      <w:proofErr w:type="spellStart"/>
      <w:r w:rsidRPr="00B06282">
        <w:rPr>
          <w:rFonts w:cstheme="minorHAnsi"/>
        </w:rPr>
        <w:t>κας</w:t>
      </w:r>
      <w:proofErr w:type="spellEnd"/>
      <w:r w:rsidRPr="00B06282">
        <w:rPr>
          <w:rFonts w:cstheme="minorHAnsi"/>
        </w:rPr>
        <w:t xml:space="preserve"> Κράτσα (ΝΔ1) ο οποίος όταν ήταν πλειοψηφία είχε αποδεχτεί τον τότε πρότυπο κανονισμό της κυβέρνησης που αφαιρούσε δυνατότητες παρέμβασης της αντιπολίτευσης και σήμερα από τα έδρανα της αντιπολίτευσης διαμαρτύρεται.</w:t>
      </w:r>
    </w:p>
    <w:p w:rsidR="00BC2A62" w:rsidRPr="00B06282" w:rsidRDefault="003C1A1D" w:rsidP="00B06282">
      <w:pPr>
        <w:spacing w:after="0" w:line="340" w:lineRule="exact"/>
        <w:jc w:val="both"/>
        <w:rPr>
          <w:b/>
        </w:rPr>
      </w:pPr>
      <w:r w:rsidRPr="00B06282">
        <w:rPr>
          <w:rFonts w:cstheme="minorHAnsi"/>
          <w:b/>
        </w:rPr>
        <w:t>Μόνο ο λαός με την οργανωμένη παρέμβασή του μπορεί να διεκδικήσει λύσεις στα προβλήματά του. Αυτό φοβούνται και παίρνουν τέτοια μέτρα αλλά δεν θα του</w:t>
      </w:r>
      <w:r w:rsidRPr="00B06282">
        <w:rPr>
          <w:b/>
        </w:rPr>
        <w:t>ς περάσει.</w:t>
      </w:r>
    </w:p>
    <w:sectPr w:rsidR="00BC2A62" w:rsidRPr="00B06282" w:rsidSect="00B062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024"/>
    <w:multiLevelType w:val="hybridMultilevel"/>
    <w:tmpl w:val="569AD4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C1A1D"/>
    <w:rsid w:val="003C1A1D"/>
    <w:rsid w:val="00A437D9"/>
    <w:rsid w:val="00B06282"/>
    <w:rsid w:val="00BC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A1D"/>
    <w:pPr>
      <w:ind w:left="720"/>
      <w:contextualSpacing/>
    </w:pPr>
  </w:style>
  <w:style w:type="character" w:styleId="-">
    <w:name w:val="Hyperlink"/>
    <w:unhideWhenUsed/>
    <w:rsid w:val="00B06282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0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06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Χρήστης των Windows</cp:lastModifiedBy>
  <cp:revision>3</cp:revision>
  <dcterms:created xsi:type="dcterms:W3CDTF">2025-04-10T07:13:00Z</dcterms:created>
  <dcterms:modified xsi:type="dcterms:W3CDTF">2025-04-10T13:22:00Z</dcterms:modified>
</cp:coreProperties>
</file>