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BD74" w14:textId="77777777" w:rsidR="0088479B" w:rsidRPr="003D790E" w:rsidRDefault="0088479B" w:rsidP="003D790E">
      <w:pPr>
        <w:pStyle w:val="Web"/>
        <w:tabs>
          <w:tab w:val="left" w:pos="1276"/>
        </w:tabs>
        <w:spacing w:before="0" w:beforeAutospacing="0" w:after="0" w:afterAutospacing="0"/>
        <w:rPr>
          <w:rStyle w:val="-"/>
          <w:rFonts w:asciiTheme="minorHAnsi" w:hAnsiTheme="minorHAnsi" w:cstheme="minorHAnsi"/>
          <w:color w:val="0000FF"/>
          <w:sz w:val="20"/>
          <w:szCs w:val="20"/>
          <w:lang w:eastAsia="en-GB"/>
        </w:rPr>
      </w:pPr>
      <w:r w:rsidRPr="003D790E">
        <w:rPr>
          <w:rFonts w:asciiTheme="minorHAnsi" w:hAnsiTheme="minorHAnsi" w:cstheme="minorHAnsi"/>
          <w:noProof/>
        </w:rPr>
        <w:drawing>
          <wp:inline distT="0" distB="0" distL="0" distR="0" wp14:anchorId="4DD5BD9D" wp14:editId="1BD80C80">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47DFB374" w14:textId="77777777" w:rsidR="0088479B" w:rsidRPr="003D790E" w:rsidRDefault="0088479B" w:rsidP="003D790E">
      <w:pPr>
        <w:pStyle w:val="Web"/>
        <w:tabs>
          <w:tab w:val="left" w:pos="1276"/>
        </w:tabs>
        <w:spacing w:before="0" w:beforeAutospacing="0" w:after="0" w:afterAutospacing="0"/>
        <w:rPr>
          <w:rStyle w:val="-"/>
          <w:rFonts w:asciiTheme="minorHAnsi" w:hAnsiTheme="minorHAnsi" w:cstheme="minorHAnsi"/>
          <w:color w:val="0000FF"/>
          <w:sz w:val="20"/>
          <w:szCs w:val="20"/>
          <w:lang w:eastAsia="en-GB"/>
        </w:rPr>
      </w:pPr>
      <w:r w:rsidRPr="003D790E">
        <w:rPr>
          <w:rStyle w:val="-"/>
          <w:rFonts w:asciiTheme="minorHAnsi" w:hAnsiTheme="minorHAnsi" w:cstheme="minorHAnsi"/>
          <w:color w:val="0000FF"/>
          <w:sz w:val="20"/>
          <w:szCs w:val="20"/>
          <w:lang w:eastAsia="en-GB"/>
        </w:rPr>
        <w:t>https://lsionionnison.com</w:t>
      </w:r>
    </w:p>
    <w:p w14:paraId="01336569" w14:textId="77777777" w:rsidR="003D790E" w:rsidRDefault="003D790E" w:rsidP="003D790E">
      <w:pPr>
        <w:pStyle w:val="Web"/>
        <w:tabs>
          <w:tab w:val="left" w:pos="1276"/>
        </w:tabs>
        <w:spacing w:before="0" w:beforeAutospacing="0" w:after="0" w:afterAutospacing="0"/>
        <w:jc w:val="both"/>
        <w:rPr>
          <w:rStyle w:val="-"/>
          <w:rFonts w:asciiTheme="minorHAnsi" w:hAnsiTheme="minorHAnsi" w:cstheme="minorHAnsi"/>
          <w:b/>
          <w:bCs/>
          <w:color w:val="auto"/>
          <w:sz w:val="28"/>
          <w:szCs w:val="28"/>
          <w:lang w:eastAsia="en-GB"/>
        </w:rPr>
      </w:pPr>
    </w:p>
    <w:p w14:paraId="6AD325B5" w14:textId="492A9217" w:rsidR="0088479B" w:rsidRPr="003D790E" w:rsidRDefault="0088479B" w:rsidP="003D790E">
      <w:pPr>
        <w:pStyle w:val="Web"/>
        <w:tabs>
          <w:tab w:val="left" w:pos="1276"/>
        </w:tabs>
        <w:spacing w:before="0" w:beforeAutospacing="0" w:after="0" w:afterAutospacing="0"/>
        <w:jc w:val="both"/>
        <w:rPr>
          <w:rFonts w:asciiTheme="minorHAnsi" w:hAnsiTheme="minorHAnsi" w:cstheme="minorHAnsi"/>
          <w:sz w:val="28"/>
          <w:szCs w:val="28"/>
        </w:rPr>
      </w:pPr>
      <w:r w:rsidRPr="003D790E">
        <w:rPr>
          <w:rStyle w:val="-"/>
          <w:rFonts w:asciiTheme="minorHAnsi" w:hAnsiTheme="minorHAnsi" w:cstheme="minorHAnsi"/>
          <w:b/>
          <w:bCs/>
          <w:color w:val="auto"/>
          <w:sz w:val="28"/>
          <w:szCs w:val="28"/>
          <w:lang w:eastAsia="en-GB"/>
        </w:rPr>
        <w:t>ΕΠΕΡΩΤΗΣΗ:</w:t>
      </w:r>
      <w:hyperlink r:id="rId6" w:tgtFrame="_blank" w:history="1"/>
    </w:p>
    <w:p w14:paraId="12007411" w14:textId="391F7749" w:rsidR="003D790E" w:rsidRDefault="0088479B" w:rsidP="003D790E">
      <w:pPr>
        <w:tabs>
          <w:tab w:val="left" w:pos="1276"/>
        </w:tabs>
        <w:spacing w:after="0" w:line="320" w:lineRule="exact"/>
        <w:jc w:val="center"/>
        <w:rPr>
          <w:rFonts w:cstheme="minorHAnsi"/>
          <w:b/>
          <w:bCs/>
          <w:sz w:val="28"/>
          <w:szCs w:val="28"/>
        </w:rPr>
      </w:pPr>
      <w:bookmarkStart w:id="0" w:name="_Hlk187836870"/>
      <w:r w:rsidRPr="003D790E">
        <w:rPr>
          <w:rFonts w:cstheme="minorHAnsi"/>
          <w:b/>
          <w:bCs/>
          <w:sz w:val="28"/>
          <w:szCs w:val="28"/>
        </w:rPr>
        <w:t>Η Κέρκυρα πλημμυρίζει από την βροχή ενώ τα ταμεία των</w:t>
      </w:r>
      <w:r w:rsidR="003D790E" w:rsidRPr="003D790E">
        <w:rPr>
          <w:rFonts w:cstheme="minorHAnsi"/>
          <w:b/>
          <w:bCs/>
          <w:sz w:val="28"/>
          <w:szCs w:val="28"/>
        </w:rPr>
        <w:t xml:space="preserve"> </w:t>
      </w:r>
      <w:r w:rsidRPr="003D790E">
        <w:rPr>
          <w:rFonts w:cstheme="minorHAnsi"/>
          <w:b/>
          <w:bCs/>
          <w:sz w:val="28"/>
          <w:szCs w:val="28"/>
        </w:rPr>
        <w:t>«μελετητικών γραφείων» πλημμυρίζουν από λεφτά. Είκοσι χρόνια</w:t>
      </w:r>
    </w:p>
    <w:p w14:paraId="415A8438" w14:textId="2FB370F0" w:rsidR="0088479B" w:rsidRPr="003D790E" w:rsidRDefault="0088479B" w:rsidP="003D790E">
      <w:pPr>
        <w:tabs>
          <w:tab w:val="left" w:pos="1276"/>
        </w:tabs>
        <w:spacing w:after="0" w:line="320" w:lineRule="exact"/>
        <w:jc w:val="center"/>
        <w:rPr>
          <w:rFonts w:cstheme="minorHAnsi"/>
          <w:b/>
          <w:bCs/>
          <w:sz w:val="28"/>
          <w:szCs w:val="28"/>
        </w:rPr>
      </w:pPr>
      <w:r w:rsidRPr="003D790E">
        <w:rPr>
          <w:rFonts w:cstheme="minorHAnsi"/>
          <w:b/>
          <w:bCs/>
          <w:sz w:val="28"/>
          <w:szCs w:val="28"/>
        </w:rPr>
        <w:t xml:space="preserve">εξαγγέλλονται </w:t>
      </w:r>
      <w:proofErr w:type="spellStart"/>
      <w:r w:rsidRPr="003D790E">
        <w:rPr>
          <w:rFonts w:cstheme="minorHAnsi"/>
          <w:b/>
          <w:bCs/>
          <w:sz w:val="28"/>
          <w:szCs w:val="28"/>
        </w:rPr>
        <w:t>ομβροδεξαμενές</w:t>
      </w:r>
      <w:proofErr w:type="spellEnd"/>
      <w:r w:rsidRPr="003D790E">
        <w:rPr>
          <w:rFonts w:cstheme="minorHAnsi"/>
          <w:b/>
          <w:bCs/>
          <w:sz w:val="28"/>
          <w:szCs w:val="28"/>
        </w:rPr>
        <w:t>. Πότε θα αρχίσει η κατασκευή τους;</w:t>
      </w:r>
    </w:p>
    <w:p w14:paraId="4F14A2EE" w14:textId="77777777" w:rsidR="003D790E" w:rsidRDefault="003D790E" w:rsidP="003D790E">
      <w:pPr>
        <w:pStyle w:val="30"/>
        <w:tabs>
          <w:tab w:val="left" w:pos="1276"/>
        </w:tabs>
        <w:spacing w:after="0" w:line="340" w:lineRule="exact"/>
        <w:jc w:val="both"/>
        <w:rPr>
          <w:rFonts w:asciiTheme="minorHAnsi" w:hAnsiTheme="minorHAnsi" w:cstheme="minorHAnsi"/>
          <w:color w:val="auto"/>
          <w:lang w:bidi="el-GR"/>
        </w:rPr>
      </w:pPr>
    </w:p>
    <w:p w14:paraId="3800CCB2" w14:textId="6884F0BE" w:rsidR="0088479B" w:rsidRPr="003D790E" w:rsidRDefault="0088479B" w:rsidP="003D790E">
      <w:pPr>
        <w:pStyle w:val="30"/>
        <w:tabs>
          <w:tab w:val="left" w:pos="1276"/>
        </w:tabs>
        <w:spacing w:after="0" w:line="320" w:lineRule="exact"/>
        <w:jc w:val="both"/>
        <w:rPr>
          <w:rFonts w:asciiTheme="minorHAnsi" w:hAnsiTheme="minorHAnsi" w:cstheme="minorHAnsi"/>
          <w:color w:val="auto"/>
          <w:lang w:bidi="el-GR"/>
        </w:rPr>
      </w:pPr>
      <w:r w:rsidRPr="003D790E">
        <w:rPr>
          <w:rFonts w:asciiTheme="minorHAnsi" w:hAnsiTheme="minorHAnsi" w:cstheme="minorHAnsi"/>
          <w:color w:val="auto"/>
          <w:lang w:bidi="el-GR"/>
        </w:rPr>
        <w:t>Σε κρίσιμο ζήτημα έχει αναδειχθεί το πρόβλημα του νερού στα νησιά μας. Από τα χείλη των κυβερνόντων αλλά και των Δημοτικών Αρχών η πιο συνηθισμένη δικαιολογία είναι η Λειψυδρία, η Κλιματική Αλλαγή και γενικά ο «κακός μας ο καιρός».</w:t>
      </w:r>
    </w:p>
    <w:p w14:paraId="4973511A" w14:textId="77777777" w:rsidR="003D790E" w:rsidRDefault="0088479B" w:rsidP="003D790E">
      <w:pPr>
        <w:pStyle w:val="30"/>
        <w:tabs>
          <w:tab w:val="left" w:pos="1276"/>
        </w:tabs>
        <w:spacing w:after="0" w:line="320" w:lineRule="exact"/>
        <w:jc w:val="both"/>
        <w:rPr>
          <w:rFonts w:asciiTheme="minorHAnsi" w:hAnsiTheme="minorHAnsi" w:cstheme="minorHAnsi"/>
          <w:color w:val="auto"/>
          <w:lang w:bidi="el-GR"/>
        </w:rPr>
      </w:pPr>
      <w:r w:rsidRPr="003D790E">
        <w:rPr>
          <w:rFonts w:asciiTheme="minorHAnsi" w:hAnsiTheme="minorHAnsi" w:cstheme="minorHAnsi"/>
          <w:b/>
          <w:bCs/>
          <w:color w:val="auto"/>
          <w:lang w:bidi="el-GR"/>
        </w:rPr>
        <w:t>Την ίδια ώρα</w:t>
      </w:r>
      <w:r w:rsidRPr="003D790E">
        <w:rPr>
          <w:rFonts w:asciiTheme="minorHAnsi" w:hAnsiTheme="minorHAnsi" w:cstheme="minorHAnsi"/>
          <w:color w:val="auto"/>
          <w:lang w:bidi="el-GR"/>
        </w:rPr>
        <w:t xml:space="preserve"> όμως με μια απλή καλοκαιρινή βροχή η Κέρκυρα πλημμυρίζει. Με τις φυσιολογικές Φθινοπωρινές και Χειμωνιάτικες βροχές η Κέρκυρα γίνεται Βενετία, με το νερό να γεμίζει</w:t>
      </w:r>
      <w:r w:rsidR="003D790E">
        <w:rPr>
          <w:rFonts w:asciiTheme="minorHAnsi" w:hAnsiTheme="minorHAnsi" w:cstheme="minorHAnsi"/>
          <w:color w:val="auto"/>
          <w:lang w:bidi="el-GR"/>
        </w:rPr>
        <w:t xml:space="preserve"> </w:t>
      </w:r>
      <w:r w:rsidRPr="003D790E">
        <w:rPr>
          <w:rFonts w:asciiTheme="minorHAnsi" w:hAnsiTheme="minorHAnsi" w:cstheme="minorHAnsi"/>
          <w:color w:val="auto"/>
          <w:lang w:bidi="el-GR"/>
        </w:rPr>
        <w:t>τους δρόμους και τα καντούνια.</w:t>
      </w:r>
    </w:p>
    <w:p w14:paraId="19348532" w14:textId="19B31201" w:rsidR="0088479B" w:rsidRPr="003D790E" w:rsidRDefault="0088479B" w:rsidP="003D790E">
      <w:pPr>
        <w:pStyle w:val="30"/>
        <w:tabs>
          <w:tab w:val="left" w:pos="1276"/>
        </w:tabs>
        <w:spacing w:after="0" w:line="320" w:lineRule="exact"/>
        <w:jc w:val="both"/>
        <w:rPr>
          <w:rFonts w:asciiTheme="minorHAnsi" w:hAnsiTheme="minorHAnsi" w:cstheme="minorHAnsi"/>
          <w:color w:val="auto"/>
          <w:lang w:bidi="el-GR"/>
        </w:rPr>
      </w:pPr>
      <w:r w:rsidRPr="003D790E">
        <w:rPr>
          <w:rFonts w:asciiTheme="minorHAnsi" w:hAnsiTheme="minorHAnsi" w:cstheme="minorHAnsi"/>
          <w:b/>
          <w:bCs/>
          <w:color w:val="auto"/>
          <w:lang w:bidi="el-GR"/>
        </w:rPr>
        <w:t>Η πραγματική αιτία</w:t>
      </w:r>
      <w:r w:rsidRPr="003D790E">
        <w:rPr>
          <w:rFonts w:asciiTheme="minorHAnsi" w:hAnsiTheme="minorHAnsi" w:cstheme="minorHAnsi"/>
          <w:color w:val="auto"/>
          <w:lang w:bidi="el-GR"/>
        </w:rPr>
        <w:t xml:space="preserve"> είναι η ανυπαρξία οργανωμένου σχεδιασμ</w:t>
      </w:r>
      <w:r w:rsidR="003D790E">
        <w:rPr>
          <w:rFonts w:asciiTheme="minorHAnsi" w:hAnsiTheme="minorHAnsi" w:cstheme="minorHAnsi"/>
          <w:color w:val="auto"/>
          <w:lang w:bidi="el-GR"/>
        </w:rPr>
        <w:t>ού</w:t>
      </w:r>
      <w:r w:rsidR="0094471B" w:rsidRPr="003D790E">
        <w:rPr>
          <w:rFonts w:asciiTheme="minorHAnsi" w:hAnsiTheme="minorHAnsi" w:cstheme="minorHAnsi"/>
          <w:color w:val="auto"/>
          <w:lang w:bidi="el-GR"/>
        </w:rPr>
        <w:t xml:space="preserve"> και</w:t>
      </w:r>
      <w:r w:rsidRPr="003D790E">
        <w:rPr>
          <w:rFonts w:asciiTheme="minorHAnsi" w:hAnsiTheme="minorHAnsi" w:cstheme="minorHAnsi"/>
          <w:color w:val="auto"/>
          <w:lang w:bidi="el-GR"/>
        </w:rPr>
        <w:t xml:space="preserve"> έργων εκσυγχρονισμού και βελτίωσης</w:t>
      </w:r>
      <w:r w:rsidR="0094471B" w:rsidRPr="003D790E">
        <w:rPr>
          <w:rFonts w:asciiTheme="minorHAnsi" w:hAnsiTheme="minorHAnsi" w:cstheme="minorHAnsi"/>
          <w:color w:val="auto"/>
          <w:lang w:bidi="el-GR"/>
        </w:rPr>
        <w:t xml:space="preserve"> </w:t>
      </w:r>
      <w:r w:rsidRPr="003D790E">
        <w:rPr>
          <w:rFonts w:asciiTheme="minorHAnsi" w:hAnsiTheme="minorHAnsi" w:cstheme="minorHAnsi"/>
          <w:color w:val="auto"/>
          <w:lang w:bidi="el-GR"/>
        </w:rPr>
        <w:t>και η ανυπαρξία της αναγκαίας χρηματοδότησης</w:t>
      </w:r>
      <w:r w:rsidR="0094471B" w:rsidRPr="003D790E">
        <w:rPr>
          <w:rFonts w:asciiTheme="minorHAnsi" w:hAnsiTheme="minorHAnsi" w:cstheme="minorHAnsi"/>
          <w:color w:val="auto"/>
          <w:lang w:bidi="el-GR"/>
        </w:rPr>
        <w:t xml:space="preserve"> </w:t>
      </w:r>
      <w:r w:rsidRPr="003D790E">
        <w:rPr>
          <w:rFonts w:asciiTheme="minorHAnsi" w:hAnsiTheme="minorHAnsi" w:cstheme="minorHAnsi"/>
          <w:color w:val="auto"/>
          <w:lang w:bidi="el-GR"/>
        </w:rPr>
        <w:t>αυτών.</w:t>
      </w:r>
    </w:p>
    <w:p w14:paraId="0EE67D19" w14:textId="156FCF9D" w:rsidR="0088479B" w:rsidRPr="003D790E" w:rsidRDefault="0088479B" w:rsidP="003D790E">
      <w:pPr>
        <w:pStyle w:val="30"/>
        <w:tabs>
          <w:tab w:val="left" w:pos="1276"/>
        </w:tabs>
        <w:spacing w:after="0" w:line="320" w:lineRule="exact"/>
        <w:jc w:val="both"/>
        <w:rPr>
          <w:rFonts w:asciiTheme="minorHAnsi" w:hAnsiTheme="minorHAnsi" w:cstheme="minorHAnsi"/>
          <w:color w:val="auto"/>
          <w:lang w:bidi="el-GR"/>
        </w:rPr>
      </w:pPr>
      <w:r w:rsidRPr="003D790E">
        <w:rPr>
          <w:rFonts w:asciiTheme="minorHAnsi" w:hAnsiTheme="minorHAnsi" w:cstheme="minorHAnsi"/>
          <w:b/>
          <w:bCs/>
          <w:color w:val="auto"/>
          <w:lang w:bidi="el-GR"/>
        </w:rPr>
        <w:t>Ο Πρωτογενής Τομέας</w:t>
      </w:r>
      <w:r w:rsidRPr="003D790E">
        <w:rPr>
          <w:rFonts w:asciiTheme="minorHAnsi" w:hAnsiTheme="minorHAnsi" w:cstheme="minorHAnsi"/>
          <w:color w:val="auto"/>
          <w:lang w:bidi="el-GR"/>
        </w:rPr>
        <w:t xml:space="preserve"> ξεχασμένος μέσα από την πολιτική της ΕΕ και τις ΚΑΠ που έχουν αλλάξει το παραγωγικό μοντέλο της χώρας και την έχουν μετατρέψει σε χώρα υπηρεσιών</w:t>
      </w:r>
      <w:r w:rsidR="0094471B" w:rsidRPr="003D790E">
        <w:rPr>
          <w:rFonts w:asciiTheme="minorHAnsi" w:hAnsiTheme="minorHAnsi" w:cstheme="minorHAnsi"/>
          <w:color w:val="auto"/>
          <w:lang w:bidi="el-GR"/>
        </w:rPr>
        <w:t xml:space="preserve"> </w:t>
      </w:r>
      <w:r w:rsidRPr="003D790E">
        <w:rPr>
          <w:rFonts w:asciiTheme="minorHAnsi" w:hAnsiTheme="minorHAnsi" w:cstheme="minorHAnsi"/>
          <w:color w:val="auto"/>
          <w:lang w:bidi="el-GR"/>
        </w:rPr>
        <w:t>έχει ως αποτέλεσμα την έλλειψη οποιουδήποτε</w:t>
      </w:r>
      <w:r w:rsidR="003D790E">
        <w:rPr>
          <w:rFonts w:asciiTheme="minorHAnsi" w:hAnsiTheme="minorHAnsi" w:cstheme="minorHAnsi"/>
          <w:color w:val="auto"/>
          <w:lang w:bidi="el-GR"/>
        </w:rPr>
        <w:t xml:space="preserve"> </w:t>
      </w:r>
      <w:r w:rsidRPr="003D790E">
        <w:rPr>
          <w:rFonts w:asciiTheme="minorHAnsi" w:hAnsiTheme="minorHAnsi" w:cstheme="minorHAnsi"/>
          <w:color w:val="auto"/>
          <w:lang w:bidi="el-GR"/>
        </w:rPr>
        <w:t>σχεδιασμού για την αναγκαία άρδευση της παραγωγής.</w:t>
      </w:r>
    </w:p>
    <w:p w14:paraId="3B59E8D2" w14:textId="77777777" w:rsidR="0088479B" w:rsidRPr="003D790E" w:rsidRDefault="0088479B" w:rsidP="003D790E">
      <w:pPr>
        <w:pStyle w:val="30"/>
        <w:tabs>
          <w:tab w:val="left" w:pos="1276"/>
        </w:tabs>
        <w:spacing w:after="0" w:line="320" w:lineRule="exact"/>
        <w:jc w:val="both"/>
        <w:rPr>
          <w:rFonts w:asciiTheme="minorHAnsi" w:hAnsiTheme="minorHAnsi" w:cstheme="minorHAnsi"/>
          <w:color w:val="auto"/>
          <w:lang w:bidi="el-GR"/>
        </w:rPr>
      </w:pPr>
      <w:r w:rsidRPr="003D790E">
        <w:rPr>
          <w:rFonts w:asciiTheme="minorHAnsi" w:hAnsiTheme="minorHAnsi" w:cstheme="minorHAnsi"/>
          <w:color w:val="auto"/>
          <w:lang w:bidi="el-GR"/>
        </w:rPr>
        <w:t xml:space="preserve">Τα έργα στον τομέα της ύδρευσης θα βοηθούσαν από την μια την παραγωγική διαδικασία και από την άλλη θα στήριζαν την διαχείριση υδατικών πόρων ορθολογικά, με την κατασκευή υποδομών εγγείων βελτιώσεων, οι οποίες στοχεύουν πρωτίστως στην αύξηση της αποδοτικότητας της χρήσης του νερού στην γεωργία, μέσω παρεμβάσεων για την συγκράτηση των χειμερινών απορροών (ταμιευτήρες, </w:t>
      </w:r>
      <w:proofErr w:type="spellStart"/>
      <w:r w:rsidRPr="003D790E">
        <w:rPr>
          <w:rFonts w:asciiTheme="minorHAnsi" w:hAnsiTheme="minorHAnsi" w:cstheme="minorHAnsi"/>
          <w:color w:val="auto"/>
          <w:lang w:bidi="el-GR"/>
        </w:rPr>
        <w:t>λιμνοδεξαμενές</w:t>
      </w:r>
      <w:proofErr w:type="spellEnd"/>
      <w:r w:rsidRPr="003D790E">
        <w:rPr>
          <w:rFonts w:asciiTheme="minorHAnsi" w:hAnsiTheme="minorHAnsi" w:cstheme="minorHAnsi"/>
          <w:color w:val="auto"/>
          <w:lang w:bidi="el-GR"/>
        </w:rPr>
        <w:t>) και τον εκσυγχρονισμό των αρδευτικών δικτύων με στόχο την μείωση των απωλειών.</w:t>
      </w:r>
    </w:p>
    <w:p w14:paraId="034597BC" w14:textId="4A5A4CCC" w:rsidR="0088479B" w:rsidRPr="003D790E" w:rsidRDefault="0094471B" w:rsidP="003D790E">
      <w:pPr>
        <w:pStyle w:val="30"/>
        <w:tabs>
          <w:tab w:val="left" w:pos="1276"/>
        </w:tabs>
        <w:spacing w:after="0" w:line="320" w:lineRule="exact"/>
        <w:jc w:val="both"/>
        <w:rPr>
          <w:rFonts w:asciiTheme="minorHAnsi" w:hAnsiTheme="minorHAnsi" w:cstheme="minorHAnsi"/>
          <w:b/>
          <w:bCs/>
          <w:color w:val="auto"/>
          <w:lang w:bidi="el-GR"/>
        </w:rPr>
      </w:pPr>
      <w:r w:rsidRPr="003D790E">
        <w:rPr>
          <w:rFonts w:asciiTheme="minorHAnsi" w:hAnsiTheme="minorHAnsi" w:cstheme="minorHAnsi"/>
          <w:b/>
          <w:bCs/>
          <w:color w:val="auto"/>
          <w:lang w:bidi="el-GR"/>
        </w:rPr>
        <w:t>Η μη υλοποίηση</w:t>
      </w:r>
      <w:r w:rsidR="003D790E">
        <w:rPr>
          <w:rFonts w:asciiTheme="minorHAnsi" w:hAnsiTheme="minorHAnsi" w:cstheme="minorHAnsi"/>
          <w:b/>
          <w:bCs/>
          <w:color w:val="auto"/>
          <w:lang w:bidi="el-GR"/>
        </w:rPr>
        <w:t xml:space="preserve"> </w:t>
      </w:r>
      <w:r w:rsidR="0088479B" w:rsidRPr="003D790E">
        <w:rPr>
          <w:rFonts w:asciiTheme="minorHAnsi" w:hAnsiTheme="minorHAnsi" w:cstheme="minorHAnsi"/>
          <w:b/>
          <w:bCs/>
          <w:color w:val="auto"/>
          <w:lang w:bidi="el-GR"/>
        </w:rPr>
        <w:t>των υποσχέσεων και των διακηρύξεων επιβεβαιώνει την ταύτιση και προώθηση της κυβερνητικής πολιτικής και των προτεραιοτήτων της Ε</w:t>
      </w:r>
      <w:r w:rsidRPr="003D790E">
        <w:rPr>
          <w:rFonts w:asciiTheme="minorHAnsi" w:hAnsiTheme="minorHAnsi" w:cstheme="minorHAnsi"/>
          <w:b/>
          <w:bCs/>
          <w:color w:val="auto"/>
          <w:lang w:bidi="el-GR"/>
        </w:rPr>
        <w:t>Ε στον χαρακτήρα της ανάπτυξης από Δήμους και Περιφέρειες</w:t>
      </w:r>
      <w:r w:rsidR="003D790E">
        <w:rPr>
          <w:rFonts w:asciiTheme="minorHAnsi" w:hAnsiTheme="minorHAnsi" w:cstheme="minorHAnsi"/>
          <w:b/>
          <w:bCs/>
          <w:color w:val="auto"/>
          <w:lang w:bidi="el-GR"/>
        </w:rPr>
        <w:t xml:space="preserve"> </w:t>
      </w:r>
      <w:r w:rsidRPr="003D790E">
        <w:rPr>
          <w:rFonts w:asciiTheme="minorHAnsi" w:hAnsiTheme="minorHAnsi" w:cstheme="minorHAnsi"/>
          <w:b/>
          <w:bCs/>
          <w:color w:val="auto"/>
          <w:lang w:bidi="el-GR"/>
        </w:rPr>
        <w:t>σε τοπικό επίπεδο.</w:t>
      </w:r>
    </w:p>
    <w:p w14:paraId="1FDAB9CD" w14:textId="0BED206A" w:rsidR="0088479B" w:rsidRPr="003D790E" w:rsidRDefault="0088479B" w:rsidP="003D790E">
      <w:pPr>
        <w:pStyle w:val="30"/>
        <w:tabs>
          <w:tab w:val="left" w:pos="1276"/>
        </w:tabs>
        <w:spacing w:after="0" w:line="320" w:lineRule="exact"/>
        <w:jc w:val="both"/>
        <w:rPr>
          <w:rFonts w:asciiTheme="minorHAnsi" w:hAnsiTheme="minorHAnsi" w:cstheme="minorHAnsi"/>
          <w:color w:val="auto"/>
          <w:lang w:bidi="el-GR"/>
        </w:rPr>
      </w:pPr>
      <w:r w:rsidRPr="003D790E">
        <w:rPr>
          <w:rFonts w:asciiTheme="minorHAnsi" w:hAnsiTheme="minorHAnsi" w:cstheme="minorHAnsi"/>
          <w:color w:val="auto"/>
          <w:lang w:bidi="el-GR"/>
        </w:rPr>
        <w:t>Η Περιφέρεια Ιονίων Νήσων</w:t>
      </w:r>
      <w:r w:rsidR="003D790E">
        <w:rPr>
          <w:rFonts w:asciiTheme="minorHAnsi" w:hAnsiTheme="minorHAnsi" w:cstheme="minorHAnsi"/>
          <w:color w:val="auto"/>
          <w:lang w:bidi="el-GR"/>
        </w:rPr>
        <w:t xml:space="preserve">, </w:t>
      </w:r>
      <w:r w:rsidRPr="003D790E">
        <w:rPr>
          <w:rFonts w:asciiTheme="minorHAnsi" w:hAnsiTheme="minorHAnsi" w:cstheme="minorHAnsi"/>
          <w:color w:val="auto"/>
          <w:lang w:bidi="el-GR"/>
        </w:rPr>
        <w:t>στο παρελθόν αλλά και</w:t>
      </w:r>
      <w:r w:rsidRPr="003D790E">
        <w:rPr>
          <w:rFonts w:asciiTheme="minorHAnsi" w:hAnsiTheme="minorHAnsi" w:cstheme="minorHAnsi"/>
          <w:strike/>
          <w:color w:val="auto"/>
          <w:lang w:bidi="el-GR"/>
        </w:rPr>
        <w:t xml:space="preserve"> </w:t>
      </w:r>
      <w:r w:rsidRPr="003D790E">
        <w:rPr>
          <w:rFonts w:asciiTheme="minorHAnsi" w:hAnsiTheme="minorHAnsi" w:cstheme="minorHAnsi"/>
          <w:color w:val="auto"/>
          <w:lang w:bidi="el-GR"/>
        </w:rPr>
        <w:t>στην προηγούμενη Περιφερειακή θητεία είχε εξαγγείλει έρ</w:t>
      </w:r>
      <w:r w:rsidR="00327C06" w:rsidRPr="003D790E">
        <w:rPr>
          <w:rFonts w:asciiTheme="minorHAnsi" w:hAnsiTheme="minorHAnsi" w:cstheme="minorHAnsi"/>
          <w:color w:val="auto"/>
          <w:lang w:bidi="el-GR"/>
        </w:rPr>
        <w:t>γα για τον πρωτογενή τομέα</w:t>
      </w:r>
      <w:r w:rsidR="003D790E">
        <w:rPr>
          <w:rFonts w:asciiTheme="minorHAnsi" w:hAnsiTheme="minorHAnsi" w:cstheme="minorHAnsi"/>
          <w:color w:val="auto"/>
          <w:lang w:bidi="el-GR"/>
        </w:rPr>
        <w:t xml:space="preserve">, </w:t>
      </w:r>
      <w:proofErr w:type="spellStart"/>
      <w:r w:rsidR="00327C06" w:rsidRPr="003D790E">
        <w:rPr>
          <w:rFonts w:asciiTheme="minorHAnsi" w:hAnsiTheme="minorHAnsi" w:cstheme="minorHAnsi"/>
          <w:color w:val="auto"/>
          <w:lang w:bidi="el-GR"/>
        </w:rPr>
        <w:t>ομ</w:t>
      </w:r>
      <w:r w:rsidRPr="003D790E">
        <w:rPr>
          <w:rFonts w:asciiTheme="minorHAnsi" w:hAnsiTheme="minorHAnsi" w:cstheme="minorHAnsi"/>
          <w:color w:val="auto"/>
          <w:lang w:bidi="el-GR"/>
        </w:rPr>
        <w:t>βροδεξαμενές</w:t>
      </w:r>
      <w:proofErr w:type="spellEnd"/>
      <w:r w:rsidRPr="003D790E">
        <w:rPr>
          <w:rFonts w:asciiTheme="minorHAnsi" w:hAnsiTheme="minorHAnsi" w:cstheme="minorHAnsi"/>
          <w:color w:val="auto"/>
          <w:lang w:bidi="el-GR"/>
        </w:rPr>
        <w:t xml:space="preserve"> κλπ.</w:t>
      </w:r>
    </w:p>
    <w:p w14:paraId="2516B149" w14:textId="77777777" w:rsidR="0088479B" w:rsidRPr="003D790E" w:rsidRDefault="0088479B" w:rsidP="003D790E">
      <w:pPr>
        <w:pStyle w:val="30"/>
        <w:tabs>
          <w:tab w:val="left" w:pos="1276"/>
        </w:tabs>
        <w:spacing w:after="0" w:line="320" w:lineRule="exact"/>
        <w:jc w:val="both"/>
        <w:rPr>
          <w:rFonts w:asciiTheme="minorHAnsi" w:hAnsiTheme="minorHAnsi" w:cstheme="minorHAnsi"/>
          <w:color w:val="auto"/>
          <w:lang w:bidi="el-GR"/>
        </w:rPr>
      </w:pPr>
      <w:r w:rsidRPr="003D790E">
        <w:rPr>
          <w:rFonts w:asciiTheme="minorHAnsi" w:hAnsiTheme="minorHAnsi" w:cstheme="minorHAnsi"/>
          <w:color w:val="auto"/>
          <w:lang w:bidi="el-GR"/>
        </w:rPr>
        <w:t xml:space="preserve">Υπέβαλε αίτηση χρηματοδότησης στο πρόγραμμα «Αντώνης Τρίτσης» που αφορά στη χρηματοδότηση της πράξης με τίτλο </w:t>
      </w:r>
      <w:r w:rsidRPr="003D790E">
        <w:rPr>
          <w:rFonts w:asciiTheme="minorHAnsi" w:hAnsiTheme="minorHAnsi" w:cstheme="minorHAnsi"/>
          <w:b/>
          <w:bCs/>
          <w:i/>
          <w:iCs/>
          <w:color w:val="auto"/>
          <w:lang w:bidi="el-GR"/>
        </w:rPr>
        <w:t>«Ωρίμανση με</w:t>
      </w:r>
      <w:r w:rsidR="0094471B" w:rsidRPr="003D790E">
        <w:rPr>
          <w:rFonts w:asciiTheme="minorHAnsi" w:hAnsiTheme="minorHAnsi" w:cstheme="minorHAnsi"/>
          <w:b/>
          <w:bCs/>
          <w:i/>
          <w:iCs/>
          <w:color w:val="auto"/>
          <w:lang w:bidi="el-GR"/>
        </w:rPr>
        <w:t xml:space="preserve">λετών εγγειοβελτιωτικών έργων, </w:t>
      </w:r>
      <w:proofErr w:type="spellStart"/>
      <w:r w:rsidR="0094471B" w:rsidRPr="003D790E">
        <w:rPr>
          <w:rFonts w:asciiTheme="minorHAnsi" w:hAnsiTheme="minorHAnsi" w:cstheme="minorHAnsi"/>
          <w:b/>
          <w:bCs/>
          <w:i/>
          <w:iCs/>
          <w:color w:val="auto"/>
          <w:lang w:bidi="el-GR"/>
        </w:rPr>
        <w:t>λιμ</w:t>
      </w:r>
      <w:r w:rsidRPr="003D790E">
        <w:rPr>
          <w:rFonts w:asciiTheme="minorHAnsi" w:hAnsiTheme="minorHAnsi" w:cstheme="minorHAnsi"/>
          <w:b/>
          <w:bCs/>
          <w:i/>
          <w:iCs/>
          <w:color w:val="auto"/>
          <w:lang w:bidi="el-GR"/>
        </w:rPr>
        <w:t>νοδεξαμενών</w:t>
      </w:r>
      <w:proofErr w:type="spellEnd"/>
      <w:r w:rsidRPr="003D790E">
        <w:rPr>
          <w:rFonts w:asciiTheme="minorHAnsi" w:hAnsiTheme="minorHAnsi" w:cstheme="minorHAnsi"/>
          <w:b/>
          <w:bCs/>
          <w:i/>
          <w:iCs/>
          <w:color w:val="auto"/>
          <w:lang w:bidi="el-GR"/>
        </w:rPr>
        <w:t xml:space="preserve">, </w:t>
      </w:r>
      <w:proofErr w:type="spellStart"/>
      <w:r w:rsidRPr="003D790E">
        <w:rPr>
          <w:rFonts w:asciiTheme="minorHAnsi" w:hAnsiTheme="minorHAnsi" w:cstheme="minorHAnsi"/>
          <w:b/>
          <w:bCs/>
          <w:i/>
          <w:iCs/>
          <w:color w:val="auto"/>
          <w:lang w:bidi="el-GR"/>
        </w:rPr>
        <w:t>ομβροδεξαμενών</w:t>
      </w:r>
      <w:proofErr w:type="spellEnd"/>
      <w:r w:rsidRPr="003D790E">
        <w:rPr>
          <w:rFonts w:asciiTheme="minorHAnsi" w:hAnsiTheme="minorHAnsi" w:cstheme="minorHAnsi"/>
          <w:b/>
          <w:bCs/>
          <w:i/>
          <w:iCs/>
          <w:color w:val="auto"/>
          <w:lang w:bidi="el-GR"/>
        </w:rPr>
        <w:t xml:space="preserve"> και δικτύων άρδευσης Περιφέρειας Ιονίων Νήσων»,</w:t>
      </w:r>
      <w:r w:rsidRPr="003D790E">
        <w:rPr>
          <w:rFonts w:asciiTheme="minorHAnsi" w:hAnsiTheme="minorHAnsi" w:cstheme="minorHAnsi"/>
          <w:color w:val="auto"/>
          <w:lang w:bidi="el-GR"/>
        </w:rPr>
        <w:t xml:space="preserve"> με χρονοδιάγραμμα υλοποίησης τους 12 μήνες.</w:t>
      </w:r>
    </w:p>
    <w:p w14:paraId="729C16C2" w14:textId="05C65F6C" w:rsidR="0088479B" w:rsidRPr="003D790E" w:rsidRDefault="0088479B" w:rsidP="003D790E">
      <w:pPr>
        <w:tabs>
          <w:tab w:val="left" w:pos="1276"/>
        </w:tabs>
        <w:spacing w:after="0" w:line="320" w:lineRule="exact"/>
        <w:jc w:val="both"/>
        <w:rPr>
          <w:rFonts w:cstheme="minorHAnsi"/>
          <w:lang w:bidi="el-GR"/>
        </w:rPr>
      </w:pPr>
      <w:r w:rsidRPr="003D790E">
        <w:rPr>
          <w:rFonts w:cstheme="minorHAnsi"/>
          <w:lang w:bidi="el-GR"/>
        </w:rPr>
        <w:t xml:space="preserve">Με την υπ' αριθμό </w:t>
      </w:r>
      <w:proofErr w:type="spellStart"/>
      <w:r w:rsidRPr="003D790E">
        <w:rPr>
          <w:rFonts w:cstheme="minorHAnsi"/>
          <w:lang w:bidi="el-GR"/>
        </w:rPr>
        <w:t>πρωτ</w:t>
      </w:r>
      <w:proofErr w:type="spellEnd"/>
      <w:r w:rsidRPr="003D790E">
        <w:rPr>
          <w:rFonts w:cstheme="minorHAnsi"/>
          <w:lang w:bidi="el-GR"/>
        </w:rPr>
        <w:t xml:space="preserve">. </w:t>
      </w:r>
      <w:r w:rsidRPr="003D790E">
        <w:rPr>
          <w:rFonts w:cstheme="minorHAnsi"/>
          <w:b/>
          <w:bCs/>
          <w:lang w:bidi="el-GR"/>
        </w:rPr>
        <w:t>12209/2021/12-1-2022</w:t>
      </w:r>
      <w:r w:rsidRPr="003D790E">
        <w:rPr>
          <w:rFonts w:cstheme="minorHAnsi"/>
          <w:lang w:bidi="el-GR"/>
        </w:rPr>
        <w:t xml:space="preserve"> υπουργική</w:t>
      </w:r>
      <w:r w:rsidR="0094471B" w:rsidRPr="003D790E">
        <w:rPr>
          <w:rFonts w:cstheme="minorHAnsi"/>
          <w:lang w:bidi="el-GR"/>
        </w:rPr>
        <w:t xml:space="preserve"> </w:t>
      </w:r>
      <w:r w:rsidRPr="003D790E">
        <w:rPr>
          <w:rFonts w:cstheme="minorHAnsi"/>
          <w:lang w:bidi="el-GR"/>
        </w:rPr>
        <w:t xml:space="preserve">απόφαση το έργο με τίτλο </w:t>
      </w:r>
      <w:r w:rsidRPr="003D790E">
        <w:rPr>
          <w:rFonts w:cstheme="minorHAnsi"/>
          <w:i/>
          <w:iCs/>
          <w:lang w:bidi="el-GR"/>
        </w:rPr>
        <w:t>«Ωρίμανση</w:t>
      </w:r>
      <w:r w:rsidR="0094471B" w:rsidRPr="003D790E">
        <w:rPr>
          <w:rFonts w:cstheme="minorHAnsi"/>
          <w:i/>
          <w:iCs/>
          <w:lang w:bidi="el-GR"/>
        </w:rPr>
        <w:t xml:space="preserve"> </w:t>
      </w:r>
      <w:r w:rsidRPr="003D790E">
        <w:rPr>
          <w:rFonts w:cstheme="minorHAnsi"/>
          <w:i/>
          <w:iCs/>
          <w:lang w:bidi="el-GR"/>
        </w:rPr>
        <w:t xml:space="preserve">μελετών εγγειοβελτιωτικών έργων, </w:t>
      </w:r>
      <w:proofErr w:type="spellStart"/>
      <w:r w:rsidRPr="003D790E">
        <w:rPr>
          <w:rFonts w:cstheme="minorHAnsi"/>
          <w:i/>
          <w:iCs/>
          <w:lang w:bidi="el-GR"/>
        </w:rPr>
        <w:t>λιμνοδεξαμενών</w:t>
      </w:r>
      <w:proofErr w:type="spellEnd"/>
      <w:r w:rsidRPr="003D790E">
        <w:rPr>
          <w:rFonts w:cstheme="minorHAnsi"/>
          <w:i/>
          <w:iCs/>
          <w:lang w:bidi="el-GR"/>
        </w:rPr>
        <w:t xml:space="preserve">, </w:t>
      </w:r>
      <w:proofErr w:type="spellStart"/>
      <w:r w:rsidRPr="003D790E">
        <w:rPr>
          <w:rFonts w:cstheme="minorHAnsi"/>
          <w:i/>
          <w:iCs/>
          <w:lang w:bidi="el-GR"/>
        </w:rPr>
        <w:t>ομβροδεξαμενών</w:t>
      </w:r>
      <w:proofErr w:type="spellEnd"/>
      <w:r w:rsidRPr="003D790E">
        <w:rPr>
          <w:rFonts w:cstheme="minorHAnsi"/>
          <w:i/>
          <w:iCs/>
          <w:lang w:bidi="el-GR"/>
        </w:rPr>
        <w:t xml:space="preserve"> και δικτύων άρδευσης Περιφέρειας Ιονίων Νήσων»,</w:t>
      </w:r>
      <w:r w:rsidR="003D790E">
        <w:rPr>
          <w:rFonts w:cstheme="minorHAnsi"/>
          <w:b/>
          <w:bCs/>
          <w:lang w:bidi="el-GR"/>
        </w:rPr>
        <w:t xml:space="preserve"> </w:t>
      </w:r>
      <w:r w:rsidRPr="003D790E">
        <w:rPr>
          <w:rFonts w:cstheme="minorHAnsi"/>
          <w:b/>
          <w:bCs/>
          <w:lang w:bidi="el-GR"/>
        </w:rPr>
        <w:t>εντάχθηκε στο Πρόγραμμα «ΑΝΤΩΝΗΣ ΤΡΙΤΣΗΣ» με ποσό χρηματοδότησης 620.000 €.</w:t>
      </w:r>
    </w:p>
    <w:p w14:paraId="6921F720" w14:textId="7FA93FEA" w:rsidR="0088479B" w:rsidRPr="003D790E" w:rsidRDefault="0088479B" w:rsidP="003D790E">
      <w:pPr>
        <w:tabs>
          <w:tab w:val="left" w:pos="1276"/>
        </w:tabs>
        <w:spacing w:after="0" w:line="320" w:lineRule="exact"/>
        <w:jc w:val="both"/>
        <w:rPr>
          <w:rFonts w:cstheme="minorHAnsi"/>
        </w:rPr>
      </w:pPr>
      <w:r w:rsidRPr="003D790E">
        <w:rPr>
          <w:rFonts w:cstheme="minorHAnsi"/>
          <w:lang w:bidi="el-GR"/>
        </w:rPr>
        <w:t>Η χρηματοδότηση του έργου η οποία πραγματοποιείται μέσω επενδυτικού δανείου που χορηγείται από το Ταμείο Παρακαταθηκών και Δανείων</w:t>
      </w:r>
      <w:r w:rsidR="003D790E">
        <w:rPr>
          <w:rFonts w:cstheme="minorHAnsi"/>
          <w:lang w:bidi="el-GR"/>
        </w:rPr>
        <w:t xml:space="preserve">, </w:t>
      </w:r>
      <w:r w:rsidRPr="003D790E">
        <w:rPr>
          <w:rFonts w:cstheme="minorHAnsi"/>
          <w:b/>
          <w:bCs/>
          <w:lang w:bidi="el-GR"/>
        </w:rPr>
        <w:t>περιλαμβάνει τα παρακάτω</w:t>
      </w:r>
      <w:r w:rsidR="0094471B" w:rsidRPr="003D790E">
        <w:rPr>
          <w:rFonts w:cstheme="minorHAnsi"/>
          <w:b/>
          <w:bCs/>
          <w:lang w:bidi="el-GR"/>
        </w:rPr>
        <w:t xml:space="preserve"> </w:t>
      </w:r>
      <w:proofErr w:type="spellStart"/>
      <w:r w:rsidRPr="003D790E">
        <w:rPr>
          <w:rFonts w:cstheme="minorHAnsi"/>
          <w:b/>
          <w:bCs/>
          <w:lang w:bidi="el-GR"/>
        </w:rPr>
        <w:t>υποέργα</w:t>
      </w:r>
      <w:proofErr w:type="spellEnd"/>
      <w:r w:rsidRPr="003D790E">
        <w:rPr>
          <w:rFonts w:cstheme="minorHAnsi"/>
          <w:b/>
          <w:bCs/>
          <w:lang w:bidi="el-GR"/>
        </w:rPr>
        <w:t>:</w:t>
      </w:r>
    </w:p>
    <w:p w14:paraId="7BF0CE83" w14:textId="77777777" w:rsidR="0088479B" w:rsidRPr="003D790E" w:rsidRDefault="0088479B" w:rsidP="00AB30C5">
      <w:pPr>
        <w:pStyle w:val="a5"/>
        <w:numPr>
          <w:ilvl w:val="0"/>
          <w:numId w:val="3"/>
        </w:numPr>
        <w:tabs>
          <w:tab w:val="left" w:pos="1276"/>
        </w:tabs>
        <w:spacing w:after="0" w:line="320" w:lineRule="exact"/>
        <w:ind w:left="426"/>
        <w:jc w:val="both"/>
        <w:rPr>
          <w:rFonts w:cstheme="minorHAnsi"/>
        </w:rPr>
      </w:pPr>
      <w:r w:rsidRPr="003D790E">
        <w:rPr>
          <w:rFonts w:cstheme="minorHAnsi"/>
        </w:rPr>
        <w:t xml:space="preserve">Ωρίμανση μελετών εγγειοβελτιωτικών έργων, </w:t>
      </w:r>
      <w:proofErr w:type="spellStart"/>
      <w:r w:rsidRPr="003D790E">
        <w:rPr>
          <w:rFonts w:cstheme="minorHAnsi"/>
        </w:rPr>
        <w:t>λιμνοδεξαμενών</w:t>
      </w:r>
      <w:proofErr w:type="spellEnd"/>
      <w:r w:rsidRPr="003D790E">
        <w:rPr>
          <w:rFonts w:cstheme="minorHAnsi"/>
        </w:rPr>
        <w:t xml:space="preserve">, </w:t>
      </w:r>
      <w:proofErr w:type="spellStart"/>
      <w:r w:rsidRPr="003D790E">
        <w:rPr>
          <w:rFonts w:cstheme="minorHAnsi"/>
        </w:rPr>
        <w:t>ομβροδεξαμενών</w:t>
      </w:r>
      <w:proofErr w:type="spellEnd"/>
      <w:r w:rsidRPr="003D790E">
        <w:rPr>
          <w:rFonts w:cstheme="minorHAnsi"/>
        </w:rPr>
        <w:t xml:space="preserve"> και δικτύων άρδευσης Π.Ε. Κέρκυρας.</w:t>
      </w:r>
    </w:p>
    <w:p w14:paraId="602F7DA3" w14:textId="77777777" w:rsidR="0088479B" w:rsidRPr="003D790E" w:rsidRDefault="0088479B" w:rsidP="00AB30C5">
      <w:pPr>
        <w:pStyle w:val="a5"/>
        <w:numPr>
          <w:ilvl w:val="0"/>
          <w:numId w:val="3"/>
        </w:numPr>
        <w:tabs>
          <w:tab w:val="left" w:pos="1276"/>
        </w:tabs>
        <w:spacing w:after="0" w:line="320" w:lineRule="exact"/>
        <w:ind w:left="426"/>
        <w:jc w:val="both"/>
        <w:rPr>
          <w:rFonts w:cstheme="minorHAnsi"/>
        </w:rPr>
      </w:pPr>
      <w:r w:rsidRPr="003D790E">
        <w:rPr>
          <w:rFonts w:cstheme="minorHAnsi"/>
        </w:rPr>
        <w:t xml:space="preserve">Ωρίμανση μελετών εγγειοβελτιωτικών έργων, </w:t>
      </w:r>
      <w:proofErr w:type="spellStart"/>
      <w:r w:rsidRPr="003D790E">
        <w:rPr>
          <w:rFonts w:cstheme="minorHAnsi"/>
        </w:rPr>
        <w:t>λιμνοδεξαμενών</w:t>
      </w:r>
      <w:proofErr w:type="spellEnd"/>
      <w:r w:rsidRPr="003D790E">
        <w:rPr>
          <w:rFonts w:cstheme="minorHAnsi"/>
        </w:rPr>
        <w:t xml:space="preserve">, </w:t>
      </w:r>
      <w:proofErr w:type="spellStart"/>
      <w:r w:rsidRPr="003D790E">
        <w:rPr>
          <w:rFonts w:cstheme="minorHAnsi"/>
        </w:rPr>
        <w:t>ομβροδεξαμενών</w:t>
      </w:r>
      <w:proofErr w:type="spellEnd"/>
      <w:r w:rsidRPr="003D790E">
        <w:rPr>
          <w:rFonts w:cstheme="minorHAnsi"/>
        </w:rPr>
        <w:t xml:space="preserve"> και δικτύων άρδευσης Π.Ε. Κεφαλονιάς.</w:t>
      </w:r>
    </w:p>
    <w:p w14:paraId="18F3AE68" w14:textId="77777777" w:rsidR="0088479B" w:rsidRPr="003D790E" w:rsidRDefault="0088479B" w:rsidP="00AB30C5">
      <w:pPr>
        <w:pStyle w:val="a5"/>
        <w:numPr>
          <w:ilvl w:val="0"/>
          <w:numId w:val="3"/>
        </w:numPr>
        <w:tabs>
          <w:tab w:val="left" w:pos="1276"/>
        </w:tabs>
        <w:spacing w:after="0" w:line="320" w:lineRule="exact"/>
        <w:ind w:left="426"/>
        <w:jc w:val="both"/>
        <w:rPr>
          <w:rFonts w:cstheme="minorHAnsi"/>
        </w:rPr>
      </w:pPr>
      <w:r w:rsidRPr="003D790E">
        <w:rPr>
          <w:rFonts w:cstheme="minorHAnsi"/>
        </w:rPr>
        <w:t xml:space="preserve">Ωρίμανση μελετών εγγειοβελτιωτικών έργων, </w:t>
      </w:r>
      <w:proofErr w:type="spellStart"/>
      <w:r w:rsidRPr="003D790E">
        <w:rPr>
          <w:rFonts w:cstheme="minorHAnsi"/>
        </w:rPr>
        <w:t>λιμνοδεξαμενών</w:t>
      </w:r>
      <w:proofErr w:type="spellEnd"/>
      <w:r w:rsidRPr="003D790E">
        <w:rPr>
          <w:rFonts w:cstheme="minorHAnsi"/>
        </w:rPr>
        <w:t xml:space="preserve">, </w:t>
      </w:r>
      <w:proofErr w:type="spellStart"/>
      <w:r w:rsidRPr="003D790E">
        <w:rPr>
          <w:rFonts w:cstheme="minorHAnsi"/>
        </w:rPr>
        <w:t>ομβροδεξαμενών</w:t>
      </w:r>
      <w:proofErr w:type="spellEnd"/>
      <w:r w:rsidRPr="003D790E">
        <w:rPr>
          <w:rFonts w:cstheme="minorHAnsi"/>
        </w:rPr>
        <w:t xml:space="preserve"> και δικτύων άρδευσης Π.Ε. Ζακύνθου.</w:t>
      </w:r>
    </w:p>
    <w:p w14:paraId="5045888A" w14:textId="77777777" w:rsidR="00AB30C5" w:rsidRDefault="00AB30C5" w:rsidP="003D790E">
      <w:pPr>
        <w:pStyle w:val="30"/>
        <w:tabs>
          <w:tab w:val="left" w:pos="1276"/>
        </w:tabs>
        <w:spacing w:after="0" w:line="320" w:lineRule="exact"/>
        <w:jc w:val="both"/>
        <w:rPr>
          <w:rFonts w:asciiTheme="minorHAnsi" w:hAnsiTheme="minorHAnsi" w:cstheme="minorHAnsi"/>
          <w:b/>
          <w:bCs/>
          <w:color w:val="auto"/>
          <w:lang w:bidi="el-GR"/>
        </w:rPr>
      </w:pPr>
    </w:p>
    <w:p w14:paraId="57769D9A" w14:textId="7A84B5F6" w:rsidR="0088479B" w:rsidRPr="003D790E" w:rsidRDefault="0088479B" w:rsidP="003D790E">
      <w:pPr>
        <w:pStyle w:val="30"/>
        <w:tabs>
          <w:tab w:val="left" w:pos="1276"/>
        </w:tabs>
        <w:spacing w:after="0" w:line="320" w:lineRule="exact"/>
        <w:jc w:val="both"/>
        <w:rPr>
          <w:rFonts w:asciiTheme="minorHAnsi" w:hAnsiTheme="minorHAnsi" w:cstheme="minorHAnsi"/>
          <w:b/>
          <w:bCs/>
          <w:color w:val="auto"/>
          <w:lang w:bidi="el-GR"/>
        </w:rPr>
      </w:pPr>
      <w:r w:rsidRPr="003D790E">
        <w:rPr>
          <w:rFonts w:asciiTheme="minorHAnsi" w:hAnsiTheme="minorHAnsi" w:cstheme="minorHAnsi"/>
          <w:b/>
          <w:bCs/>
          <w:color w:val="auto"/>
          <w:lang w:bidi="el-GR"/>
        </w:rPr>
        <w:lastRenderedPageBreak/>
        <w:t>Ειδικά για την Κέρκυρα αφορά στις παρακάτω περιοχές:</w:t>
      </w:r>
    </w:p>
    <w:p w14:paraId="6CBF92BA" w14:textId="77777777" w:rsidR="00AB30C5" w:rsidRDefault="00AB30C5" w:rsidP="003D790E">
      <w:pPr>
        <w:pStyle w:val="30"/>
        <w:tabs>
          <w:tab w:val="left" w:pos="1276"/>
        </w:tabs>
        <w:spacing w:after="0" w:line="320" w:lineRule="exact"/>
        <w:jc w:val="both"/>
        <w:rPr>
          <w:rFonts w:asciiTheme="minorHAnsi" w:hAnsiTheme="minorHAnsi" w:cstheme="minorHAnsi"/>
          <w:color w:val="auto"/>
          <w:lang w:bidi="el-GR"/>
        </w:rPr>
        <w:sectPr w:rsidR="00AB30C5" w:rsidSect="00AB30C5">
          <w:pgSz w:w="11906" w:h="16838"/>
          <w:pgMar w:top="709" w:right="1134" w:bottom="851" w:left="1134" w:header="709" w:footer="709" w:gutter="0"/>
          <w:cols w:space="708"/>
          <w:docGrid w:linePitch="360"/>
        </w:sectPr>
      </w:pPr>
    </w:p>
    <w:p w14:paraId="7C890445" w14:textId="5B05133B" w:rsidR="0088479B" w:rsidRPr="003D790E" w:rsidRDefault="0088479B" w:rsidP="006A3D0D">
      <w:pPr>
        <w:pStyle w:val="30"/>
        <w:tabs>
          <w:tab w:val="left" w:pos="2694"/>
          <w:tab w:val="right" w:pos="3119"/>
        </w:tabs>
        <w:spacing w:after="0" w:line="320" w:lineRule="exact"/>
        <w:jc w:val="both"/>
        <w:rPr>
          <w:rFonts w:asciiTheme="minorHAnsi" w:hAnsiTheme="minorHAnsi" w:cstheme="minorHAnsi"/>
          <w:color w:val="auto"/>
        </w:rPr>
      </w:pPr>
      <w:proofErr w:type="spellStart"/>
      <w:r w:rsidRPr="003D790E">
        <w:rPr>
          <w:rFonts w:asciiTheme="minorHAnsi" w:hAnsiTheme="minorHAnsi" w:cstheme="minorHAnsi"/>
          <w:color w:val="auto"/>
          <w:lang w:bidi="el-GR"/>
        </w:rPr>
        <w:t>Αγραφοί</w:t>
      </w:r>
      <w:proofErr w:type="spellEnd"/>
      <w:r w:rsidRPr="003D790E">
        <w:rPr>
          <w:rFonts w:asciiTheme="minorHAnsi" w:hAnsiTheme="minorHAnsi" w:cstheme="minorHAnsi"/>
          <w:color w:val="auto"/>
          <w:lang w:bidi="el-GR"/>
        </w:rPr>
        <w:t xml:space="preserve"> - </w:t>
      </w:r>
      <w:proofErr w:type="spellStart"/>
      <w:r w:rsidRPr="003D790E">
        <w:rPr>
          <w:rFonts w:asciiTheme="minorHAnsi" w:hAnsiTheme="minorHAnsi" w:cstheme="minorHAnsi"/>
          <w:color w:val="auto"/>
          <w:lang w:bidi="el-GR"/>
        </w:rPr>
        <w:t>Ρικίνι</w:t>
      </w:r>
      <w:proofErr w:type="spellEnd"/>
      <w:r w:rsidRPr="003D790E">
        <w:rPr>
          <w:rFonts w:asciiTheme="minorHAnsi" w:hAnsiTheme="minorHAnsi" w:cstheme="minorHAnsi"/>
          <w:color w:val="auto"/>
          <w:lang w:bidi="el-GR"/>
        </w:rPr>
        <w:tab/>
        <w:t xml:space="preserve">2.000 </w:t>
      </w:r>
      <w:proofErr w:type="spellStart"/>
      <w:r w:rsidRPr="003D790E">
        <w:rPr>
          <w:rFonts w:asciiTheme="minorHAnsi" w:hAnsiTheme="minorHAnsi" w:cstheme="minorHAnsi"/>
          <w:color w:val="auto"/>
          <w:lang w:bidi="el-GR"/>
        </w:rPr>
        <w:t>κ.μ</w:t>
      </w:r>
      <w:proofErr w:type="spellEnd"/>
      <w:r w:rsidRPr="003D790E">
        <w:rPr>
          <w:rFonts w:asciiTheme="minorHAnsi" w:hAnsiTheme="minorHAnsi" w:cstheme="minorHAnsi"/>
          <w:color w:val="auto"/>
          <w:lang w:bidi="el-GR"/>
        </w:rPr>
        <w:t>.</w:t>
      </w:r>
    </w:p>
    <w:p w14:paraId="2F75B76A" w14:textId="1A49B7B9" w:rsidR="0088479B" w:rsidRPr="003D790E" w:rsidRDefault="0088479B" w:rsidP="006A3D0D">
      <w:pPr>
        <w:pStyle w:val="1"/>
        <w:tabs>
          <w:tab w:val="left" w:pos="555"/>
          <w:tab w:val="left" w:pos="2694"/>
          <w:tab w:val="left" w:pos="2937"/>
          <w:tab w:val="right" w:pos="3119"/>
        </w:tabs>
        <w:spacing w:after="0" w:line="320" w:lineRule="exact"/>
        <w:jc w:val="both"/>
        <w:rPr>
          <w:rFonts w:asciiTheme="minorHAnsi" w:hAnsiTheme="minorHAnsi" w:cstheme="minorHAnsi"/>
          <w:color w:val="auto"/>
          <w:sz w:val="22"/>
          <w:szCs w:val="22"/>
        </w:rPr>
      </w:pPr>
      <w:r w:rsidRPr="003D790E">
        <w:rPr>
          <w:rFonts w:asciiTheme="minorHAnsi" w:hAnsiTheme="minorHAnsi" w:cstheme="minorHAnsi"/>
          <w:color w:val="auto"/>
          <w:sz w:val="22"/>
          <w:szCs w:val="22"/>
          <w:lang w:bidi="el-GR"/>
        </w:rPr>
        <w:t>Τρουμπέτας</w:t>
      </w:r>
      <w:r w:rsidR="00AB30C5">
        <w:rPr>
          <w:rFonts w:asciiTheme="minorHAnsi" w:hAnsiTheme="minorHAnsi" w:cstheme="minorHAnsi"/>
          <w:color w:val="auto"/>
          <w:sz w:val="22"/>
          <w:szCs w:val="22"/>
          <w:lang w:bidi="el-GR"/>
        </w:rPr>
        <w:tab/>
      </w:r>
      <w:r w:rsidRPr="003D790E">
        <w:rPr>
          <w:rFonts w:asciiTheme="minorHAnsi" w:hAnsiTheme="minorHAnsi" w:cstheme="minorHAnsi"/>
          <w:color w:val="auto"/>
          <w:sz w:val="22"/>
          <w:szCs w:val="22"/>
          <w:lang w:bidi="el-GR"/>
        </w:rPr>
        <w:t xml:space="preserve">2.000 </w:t>
      </w:r>
      <w:proofErr w:type="spellStart"/>
      <w:r w:rsidRPr="003D790E">
        <w:rPr>
          <w:rFonts w:asciiTheme="minorHAnsi" w:hAnsiTheme="minorHAnsi" w:cstheme="minorHAnsi"/>
          <w:color w:val="auto"/>
          <w:sz w:val="22"/>
          <w:szCs w:val="22"/>
          <w:lang w:bidi="el-GR"/>
        </w:rPr>
        <w:t>κ.μ</w:t>
      </w:r>
      <w:proofErr w:type="spellEnd"/>
      <w:r w:rsidRPr="003D790E">
        <w:rPr>
          <w:rFonts w:asciiTheme="minorHAnsi" w:hAnsiTheme="minorHAnsi" w:cstheme="minorHAnsi"/>
          <w:color w:val="auto"/>
          <w:sz w:val="22"/>
          <w:szCs w:val="22"/>
          <w:lang w:bidi="el-GR"/>
        </w:rPr>
        <w:t>,</w:t>
      </w:r>
    </w:p>
    <w:p w14:paraId="520A2A29" w14:textId="5E2E2E62" w:rsidR="0088479B" w:rsidRPr="003D790E" w:rsidRDefault="0088479B" w:rsidP="006A3D0D">
      <w:pPr>
        <w:pStyle w:val="1"/>
        <w:tabs>
          <w:tab w:val="left" w:pos="564"/>
          <w:tab w:val="left" w:pos="2694"/>
          <w:tab w:val="left" w:pos="2740"/>
          <w:tab w:val="right" w:pos="3119"/>
        </w:tabs>
        <w:spacing w:after="0" w:line="320" w:lineRule="exact"/>
        <w:jc w:val="both"/>
        <w:rPr>
          <w:rFonts w:asciiTheme="minorHAnsi" w:hAnsiTheme="minorHAnsi" w:cstheme="minorHAnsi"/>
          <w:color w:val="auto"/>
          <w:sz w:val="22"/>
          <w:szCs w:val="22"/>
        </w:rPr>
      </w:pPr>
      <w:r w:rsidRPr="003D790E">
        <w:rPr>
          <w:rFonts w:asciiTheme="minorHAnsi" w:hAnsiTheme="minorHAnsi" w:cstheme="minorHAnsi"/>
          <w:color w:val="auto"/>
          <w:sz w:val="22"/>
          <w:szCs w:val="22"/>
          <w:lang w:bidi="el-GR"/>
        </w:rPr>
        <w:t>Λούτσες</w:t>
      </w:r>
      <w:r w:rsidR="00AB30C5">
        <w:rPr>
          <w:rFonts w:asciiTheme="minorHAnsi" w:hAnsiTheme="minorHAnsi" w:cstheme="minorHAnsi"/>
          <w:color w:val="auto"/>
          <w:sz w:val="22"/>
          <w:szCs w:val="22"/>
          <w:lang w:bidi="el-GR"/>
        </w:rPr>
        <w:tab/>
      </w:r>
      <w:r w:rsidRPr="003D790E">
        <w:rPr>
          <w:rFonts w:asciiTheme="minorHAnsi" w:hAnsiTheme="minorHAnsi" w:cstheme="minorHAnsi"/>
          <w:color w:val="auto"/>
          <w:sz w:val="22"/>
          <w:szCs w:val="22"/>
          <w:lang w:bidi="el-GR"/>
        </w:rPr>
        <w:t xml:space="preserve">1.000 </w:t>
      </w:r>
      <w:proofErr w:type="spellStart"/>
      <w:r w:rsidRPr="003D790E">
        <w:rPr>
          <w:rFonts w:asciiTheme="minorHAnsi" w:hAnsiTheme="minorHAnsi" w:cstheme="minorHAnsi"/>
          <w:color w:val="auto"/>
          <w:sz w:val="22"/>
          <w:szCs w:val="22"/>
          <w:lang w:bidi="el-GR"/>
        </w:rPr>
        <w:t>κ.μ</w:t>
      </w:r>
      <w:proofErr w:type="spellEnd"/>
      <w:r w:rsidRPr="003D790E">
        <w:rPr>
          <w:rFonts w:asciiTheme="minorHAnsi" w:hAnsiTheme="minorHAnsi" w:cstheme="minorHAnsi"/>
          <w:color w:val="auto"/>
          <w:sz w:val="22"/>
          <w:szCs w:val="22"/>
          <w:lang w:bidi="el-GR"/>
        </w:rPr>
        <w:t>.</w:t>
      </w:r>
    </w:p>
    <w:p w14:paraId="6B0039C3" w14:textId="2613D787" w:rsidR="0088479B" w:rsidRPr="003D790E" w:rsidRDefault="0088479B" w:rsidP="006A3D0D">
      <w:pPr>
        <w:pStyle w:val="1"/>
        <w:tabs>
          <w:tab w:val="left" w:pos="550"/>
          <w:tab w:val="left" w:pos="2694"/>
          <w:tab w:val="left" w:pos="2937"/>
          <w:tab w:val="right" w:pos="3119"/>
        </w:tabs>
        <w:spacing w:after="0" w:line="320" w:lineRule="exact"/>
        <w:jc w:val="both"/>
        <w:rPr>
          <w:rFonts w:asciiTheme="minorHAnsi" w:hAnsiTheme="minorHAnsi" w:cstheme="minorHAnsi"/>
          <w:color w:val="auto"/>
          <w:sz w:val="22"/>
          <w:szCs w:val="22"/>
        </w:rPr>
      </w:pPr>
      <w:r w:rsidRPr="003D790E">
        <w:rPr>
          <w:rFonts w:asciiTheme="minorHAnsi" w:hAnsiTheme="minorHAnsi" w:cstheme="minorHAnsi"/>
          <w:color w:val="auto"/>
          <w:sz w:val="22"/>
          <w:szCs w:val="22"/>
          <w:lang w:bidi="el-GR"/>
        </w:rPr>
        <w:t>Φανός Σινιών</w:t>
      </w:r>
      <w:r w:rsidR="00AB30C5">
        <w:rPr>
          <w:rFonts w:asciiTheme="minorHAnsi" w:hAnsiTheme="minorHAnsi" w:cstheme="minorHAnsi"/>
          <w:color w:val="auto"/>
          <w:sz w:val="22"/>
          <w:szCs w:val="22"/>
          <w:lang w:bidi="el-GR"/>
        </w:rPr>
        <w:tab/>
      </w:r>
      <w:r w:rsidRPr="003D790E">
        <w:rPr>
          <w:rFonts w:asciiTheme="minorHAnsi" w:hAnsiTheme="minorHAnsi" w:cstheme="minorHAnsi"/>
          <w:color w:val="auto"/>
          <w:sz w:val="22"/>
          <w:szCs w:val="22"/>
          <w:lang w:bidi="el-GR"/>
        </w:rPr>
        <w:t xml:space="preserve">1.000 </w:t>
      </w:r>
      <w:proofErr w:type="spellStart"/>
      <w:r w:rsidRPr="003D790E">
        <w:rPr>
          <w:rFonts w:asciiTheme="minorHAnsi" w:hAnsiTheme="minorHAnsi" w:cstheme="minorHAnsi"/>
          <w:color w:val="auto"/>
          <w:sz w:val="22"/>
          <w:szCs w:val="22"/>
          <w:lang w:bidi="el-GR"/>
        </w:rPr>
        <w:t>κ.μ</w:t>
      </w:r>
      <w:proofErr w:type="spellEnd"/>
      <w:r w:rsidRPr="003D790E">
        <w:rPr>
          <w:rFonts w:asciiTheme="minorHAnsi" w:hAnsiTheme="minorHAnsi" w:cstheme="minorHAnsi"/>
          <w:color w:val="auto"/>
          <w:sz w:val="22"/>
          <w:szCs w:val="22"/>
          <w:lang w:bidi="el-GR"/>
        </w:rPr>
        <w:t>.</w:t>
      </w:r>
    </w:p>
    <w:p w14:paraId="02B4EA00" w14:textId="0663D61B" w:rsidR="0088479B" w:rsidRPr="003D790E" w:rsidRDefault="00327C06" w:rsidP="006A3D0D">
      <w:pPr>
        <w:pStyle w:val="1"/>
        <w:tabs>
          <w:tab w:val="left" w:pos="560"/>
          <w:tab w:val="left" w:pos="1276"/>
          <w:tab w:val="left" w:pos="2410"/>
        </w:tabs>
        <w:spacing w:after="0" w:line="320" w:lineRule="exact"/>
        <w:jc w:val="both"/>
        <w:rPr>
          <w:rFonts w:asciiTheme="minorHAnsi" w:hAnsiTheme="minorHAnsi" w:cstheme="minorHAnsi"/>
          <w:color w:val="auto"/>
          <w:sz w:val="22"/>
          <w:szCs w:val="22"/>
        </w:rPr>
      </w:pPr>
      <w:r w:rsidRPr="003D790E">
        <w:rPr>
          <w:rFonts w:asciiTheme="minorHAnsi" w:hAnsiTheme="minorHAnsi" w:cstheme="minorHAnsi"/>
          <w:color w:val="auto"/>
          <w:sz w:val="22"/>
          <w:szCs w:val="22"/>
          <w:lang w:bidi="el-GR"/>
        </w:rPr>
        <w:t xml:space="preserve">Λούστρα </w:t>
      </w:r>
      <w:proofErr w:type="spellStart"/>
      <w:r w:rsidRPr="003D790E">
        <w:rPr>
          <w:rFonts w:asciiTheme="minorHAnsi" w:hAnsiTheme="minorHAnsi" w:cstheme="minorHAnsi"/>
          <w:color w:val="auto"/>
          <w:sz w:val="22"/>
          <w:szCs w:val="22"/>
          <w:lang w:bidi="el-GR"/>
        </w:rPr>
        <w:t>Λαύκι</w:t>
      </w:r>
      <w:proofErr w:type="spellEnd"/>
      <w:r w:rsidR="00AB30C5">
        <w:rPr>
          <w:rFonts w:asciiTheme="minorHAnsi" w:hAnsiTheme="minorHAnsi" w:cstheme="minorHAnsi"/>
          <w:color w:val="auto"/>
          <w:sz w:val="22"/>
          <w:szCs w:val="22"/>
          <w:lang w:bidi="el-GR"/>
        </w:rPr>
        <w:tab/>
      </w:r>
      <w:r w:rsidR="0088479B" w:rsidRPr="003D790E">
        <w:rPr>
          <w:rFonts w:asciiTheme="minorHAnsi" w:hAnsiTheme="minorHAnsi" w:cstheme="minorHAnsi"/>
          <w:color w:val="auto"/>
          <w:sz w:val="22"/>
          <w:szCs w:val="22"/>
          <w:lang w:bidi="el-GR"/>
        </w:rPr>
        <w:t xml:space="preserve">1.000 </w:t>
      </w:r>
      <w:proofErr w:type="spellStart"/>
      <w:r w:rsidR="0088479B" w:rsidRPr="003D790E">
        <w:rPr>
          <w:rFonts w:asciiTheme="minorHAnsi" w:hAnsiTheme="minorHAnsi" w:cstheme="minorHAnsi"/>
          <w:color w:val="auto"/>
          <w:sz w:val="22"/>
          <w:szCs w:val="22"/>
          <w:lang w:bidi="el-GR"/>
        </w:rPr>
        <w:t>κ.μ</w:t>
      </w:r>
      <w:proofErr w:type="spellEnd"/>
      <w:r w:rsidR="0088479B" w:rsidRPr="003D790E">
        <w:rPr>
          <w:rFonts w:asciiTheme="minorHAnsi" w:hAnsiTheme="minorHAnsi" w:cstheme="minorHAnsi"/>
          <w:color w:val="auto"/>
          <w:sz w:val="22"/>
          <w:szCs w:val="22"/>
          <w:lang w:bidi="el-GR"/>
        </w:rPr>
        <w:t>.</w:t>
      </w:r>
    </w:p>
    <w:p w14:paraId="7181B4B9" w14:textId="4DF9C16F" w:rsidR="0088479B" w:rsidRPr="003D790E" w:rsidRDefault="0088479B" w:rsidP="006A3D0D">
      <w:pPr>
        <w:pStyle w:val="1"/>
        <w:tabs>
          <w:tab w:val="left" w:pos="560"/>
          <w:tab w:val="left" w:pos="1276"/>
          <w:tab w:val="left" w:pos="2410"/>
          <w:tab w:val="left" w:pos="3162"/>
        </w:tabs>
        <w:spacing w:after="0" w:line="320" w:lineRule="exact"/>
        <w:jc w:val="both"/>
        <w:rPr>
          <w:rFonts w:asciiTheme="minorHAnsi" w:hAnsiTheme="minorHAnsi" w:cstheme="minorHAnsi"/>
          <w:color w:val="auto"/>
          <w:sz w:val="22"/>
          <w:szCs w:val="22"/>
        </w:rPr>
      </w:pPr>
      <w:r w:rsidRPr="003D790E">
        <w:rPr>
          <w:rFonts w:asciiTheme="minorHAnsi" w:hAnsiTheme="minorHAnsi" w:cstheme="minorHAnsi"/>
          <w:color w:val="auto"/>
          <w:sz w:val="22"/>
          <w:szCs w:val="22"/>
          <w:lang w:bidi="el-GR"/>
        </w:rPr>
        <w:t>Δημαρχείο Κασσιόπη</w:t>
      </w:r>
      <w:r w:rsidR="00AB30C5">
        <w:rPr>
          <w:rFonts w:asciiTheme="minorHAnsi" w:hAnsiTheme="minorHAnsi" w:cstheme="minorHAnsi"/>
          <w:color w:val="auto"/>
          <w:sz w:val="22"/>
          <w:szCs w:val="22"/>
          <w:lang w:bidi="el-GR"/>
        </w:rPr>
        <w:tab/>
      </w:r>
      <w:r w:rsidRPr="003D790E">
        <w:rPr>
          <w:rFonts w:asciiTheme="minorHAnsi" w:hAnsiTheme="minorHAnsi" w:cstheme="minorHAnsi"/>
          <w:color w:val="auto"/>
          <w:sz w:val="22"/>
          <w:szCs w:val="22"/>
          <w:lang w:bidi="el-GR"/>
        </w:rPr>
        <w:t xml:space="preserve">2.000 </w:t>
      </w:r>
      <w:proofErr w:type="spellStart"/>
      <w:r w:rsidRPr="003D790E">
        <w:rPr>
          <w:rFonts w:asciiTheme="minorHAnsi" w:hAnsiTheme="minorHAnsi" w:cstheme="minorHAnsi"/>
          <w:color w:val="auto"/>
          <w:sz w:val="22"/>
          <w:szCs w:val="22"/>
          <w:lang w:bidi="el-GR"/>
        </w:rPr>
        <w:t>κ.μ</w:t>
      </w:r>
      <w:proofErr w:type="spellEnd"/>
      <w:r w:rsidRPr="003D790E">
        <w:rPr>
          <w:rFonts w:asciiTheme="minorHAnsi" w:hAnsiTheme="minorHAnsi" w:cstheme="minorHAnsi"/>
          <w:color w:val="auto"/>
          <w:sz w:val="22"/>
          <w:szCs w:val="22"/>
          <w:lang w:bidi="el-GR"/>
        </w:rPr>
        <w:t>.</w:t>
      </w:r>
    </w:p>
    <w:p w14:paraId="17FF1C4A" w14:textId="0934A385" w:rsidR="0088479B" w:rsidRPr="003D790E" w:rsidRDefault="0088479B" w:rsidP="006A3D0D">
      <w:pPr>
        <w:pStyle w:val="1"/>
        <w:tabs>
          <w:tab w:val="left" w:pos="2410"/>
        </w:tabs>
        <w:spacing w:after="0" w:line="320" w:lineRule="exact"/>
        <w:jc w:val="both"/>
        <w:rPr>
          <w:rFonts w:asciiTheme="minorHAnsi" w:hAnsiTheme="minorHAnsi" w:cstheme="minorHAnsi"/>
          <w:color w:val="auto"/>
          <w:sz w:val="22"/>
          <w:szCs w:val="22"/>
        </w:rPr>
      </w:pPr>
      <w:proofErr w:type="spellStart"/>
      <w:r w:rsidRPr="003D790E">
        <w:rPr>
          <w:rFonts w:asciiTheme="minorHAnsi" w:hAnsiTheme="minorHAnsi" w:cstheme="minorHAnsi"/>
          <w:color w:val="auto"/>
          <w:sz w:val="22"/>
          <w:szCs w:val="22"/>
          <w:lang w:bidi="el-GR"/>
        </w:rPr>
        <w:t>Καββαδάδες</w:t>
      </w:r>
      <w:proofErr w:type="spellEnd"/>
      <w:r w:rsidR="00AB30C5">
        <w:rPr>
          <w:rFonts w:asciiTheme="minorHAnsi" w:hAnsiTheme="minorHAnsi" w:cstheme="minorHAnsi"/>
          <w:color w:val="auto"/>
          <w:sz w:val="22"/>
          <w:szCs w:val="22"/>
          <w:lang w:bidi="el-GR"/>
        </w:rPr>
        <w:tab/>
      </w:r>
      <w:r w:rsidRPr="003D790E">
        <w:rPr>
          <w:rFonts w:asciiTheme="minorHAnsi" w:hAnsiTheme="minorHAnsi" w:cstheme="minorHAnsi"/>
          <w:color w:val="auto"/>
          <w:sz w:val="22"/>
          <w:szCs w:val="22"/>
          <w:lang w:bidi="el-GR"/>
        </w:rPr>
        <w:t xml:space="preserve">500 </w:t>
      </w:r>
      <w:proofErr w:type="spellStart"/>
      <w:r w:rsidRPr="003D790E">
        <w:rPr>
          <w:rFonts w:asciiTheme="minorHAnsi" w:hAnsiTheme="minorHAnsi" w:cstheme="minorHAnsi"/>
          <w:color w:val="auto"/>
          <w:sz w:val="22"/>
          <w:szCs w:val="22"/>
          <w:lang w:bidi="el-GR"/>
        </w:rPr>
        <w:t>κ.μ</w:t>
      </w:r>
      <w:proofErr w:type="spellEnd"/>
    </w:p>
    <w:p w14:paraId="30ED0FD6" w14:textId="0BDFA54C" w:rsidR="0088479B" w:rsidRPr="003D790E" w:rsidRDefault="0088479B" w:rsidP="006A3D0D">
      <w:pPr>
        <w:pStyle w:val="1"/>
        <w:tabs>
          <w:tab w:val="left" w:pos="2410"/>
        </w:tabs>
        <w:spacing w:after="0" w:line="320" w:lineRule="exact"/>
        <w:jc w:val="both"/>
        <w:rPr>
          <w:rFonts w:asciiTheme="minorHAnsi" w:hAnsiTheme="minorHAnsi" w:cstheme="minorHAnsi"/>
          <w:color w:val="auto"/>
          <w:sz w:val="22"/>
          <w:szCs w:val="22"/>
        </w:rPr>
      </w:pPr>
      <w:r w:rsidRPr="003D790E">
        <w:rPr>
          <w:rFonts w:asciiTheme="minorHAnsi" w:hAnsiTheme="minorHAnsi" w:cstheme="minorHAnsi"/>
          <w:color w:val="auto"/>
          <w:sz w:val="22"/>
          <w:szCs w:val="22"/>
          <w:lang w:bidi="el-GR"/>
        </w:rPr>
        <w:t>Νησάκι –</w:t>
      </w:r>
      <w:proofErr w:type="spellStart"/>
      <w:r w:rsidRPr="003D790E">
        <w:rPr>
          <w:rFonts w:asciiTheme="minorHAnsi" w:hAnsiTheme="minorHAnsi" w:cstheme="minorHAnsi"/>
          <w:color w:val="auto"/>
          <w:sz w:val="22"/>
          <w:szCs w:val="22"/>
          <w:lang w:bidi="el-GR"/>
        </w:rPr>
        <w:t>Βιγλατούρι</w:t>
      </w:r>
      <w:proofErr w:type="spellEnd"/>
      <w:r w:rsidR="00AB30C5">
        <w:rPr>
          <w:rFonts w:asciiTheme="minorHAnsi" w:hAnsiTheme="minorHAnsi" w:cstheme="minorHAnsi"/>
          <w:color w:val="auto"/>
          <w:sz w:val="22"/>
          <w:szCs w:val="22"/>
          <w:lang w:bidi="el-GR"/>
        </w:rPr>
        <w:tab/>
      </w:r>
      <w:r w:rsidRPr="003D790E">
        <w:rPr>
          <w:rFonts w:asciiTheme="minorHAnsi" w:hAnsiTheme="minorHAnsi" w:cstheme="minorHAnsi"/>
          <w:color w:val="auto"/>
          <w:sz w:val="22"/>
          <w:szCs w:val="22"/>
          <w:lang w:bidi="el-GR"/>
        </w:rPr>
        <w:t xml:space="preserve">500 </w:t>
      </w:r>
      <w:proofErr w:type="spellStart"/>
      <w:r w:rsidRPr="003D790E">
        <w:rPr>
          <w:rFonts w:asciiTheme="minorHAnsi" w:hAnsiTheme="minorHAnsi" w:cstheme="minorHAnsi"/>
          <w:color w:val="auto"/>
          <w:sz w:val="22"/>
          <w:szCs w:val="22"/>
          <w:lang w:bidi="el-GR"/>
        </w:rPr>
        <w:t>κ.μ</w:t>
      </w:r>
      <w:proofErr w:type="spellEnd"/>
      <w:r w:rsidRPr="003D790E">
        <w:rPr>
          <w:rFonts w:asciiTheme="minorHAnsi" w:hAnsiTheme="minorHAnsi" w:cstheme="minorHAnsi"/>
          <w:color w:val="auto"/>
          <w:sz w:val="22"/>
          <w:szCs w:val="22"/>
          <w:lang w:bidi="el-GR"/>
        </w:rPr>
        <w:t>.</w:t>
      </w:r>
    </w:p>
    <w:p w14:paraId="458E2DED" w14:textId="77777777" w:rsidR="00AB30C5" w:rsidRDefault="00AB30C5" w:rsidP="003D790E">
      <w:pPr>
        <w:pStyle w:val="30"/>
        <w:tabs>
          <w:tab w:val="left" w:pos="1276"/>
        </w:tabs>
        <w:spacing w:after="0" w:line="320" w:lineRule="exact"/>
        <w:jc w:val="both"/>
        <w:rPr>
          <w:rFonts w:asciiTheme="minorHAnsi" w:hAnsiTheme="minorHAnsi" w:cstheme="minorHAnsi"/>
          <w:color w:val="auto"/>
        </w:rPr>
        <w:sectPr w:rsidR="00AB30C5" w:rsidSect="00AB30C5">
          <w:type w:val="continuous"/>
          <w:pgSz w:w="11906" w:h="16838"/>
          <w:pgMar w:top="709" w:right="1134" w:bottom="851" w:left="1134" w:header="709" w:footer="709" w:gutter="0"/>
          <w:cols w:num="2" w:space="708"/>
          <w:docGrid w:linePitch="360"/>
        </w:sectPr>
      </w:pPr>
    </w:p>
    <w:p w14:paraId="394921B2" w14:textId="77777777" w:rsidR="006A3D0D" w:rsidRDefault="006A3D0D" w:rsidP="003D790E">
      <w:pPr>
        <w:pStyle w:val="30"/>
        <w:tabs>
          <w:tab w:val="left" w:pos="1276"/>
        </w:tabs>
        <w:spacing w:after="0" w:line="320" w:lineRule="exact"/>
        <w:jc w:val="both"/>
        <w:rPr>
          <w:rFonts w:asciiTheme="minorHAnsi" w:hAnsiTheme="minorHAnsi" w:cstheme="minorHAnsi"/>
          <w:color w:val="auto"/>
        </w:rPr>
      </w:pPr>
    </w:p>
    <w:p w14:paraId="11854D20" w14:textId="1278A470" w:rsidR="0088479B" w:rsidRPr="003D790E" w:rsidRDefault="0088479B" w:rsidP="003D790E">
      <w:pPr>
        <w:pStyle w:val="30"/>
        <w:tabs>
          <w:tab w:val="left" w:pos="1276"/>
        </w:tabs>
        <w:spacing w:after="0" w:line="320" w:lineRule="exact"/>
        <w:jc w:val="both"/>
        <w:rPr>
          <w:rFonts w:asciiTheme="minorHAnsi" w:hAnsiTheme="minorHAnsi" w:cstheme="minorHAnsi"/>
          <w:color w:val="auto"/>
        </w:rPr>
      </w:pPr>
      <w:r w:rsidRPr="003D790E">
        <w:rPr>
          <w:rFonts w:asciiTheme="minorHAnsi" w:hAnsiTheme="minorHAnsi" w:cstheme="minorHAnsi"/>
          <w:color w:val="auto"/>
        </w:rPr>
        <w:t>Και τρεις ακόμα που προτάθηκαν με συντεταγμένες.</w:t>
      </w:r>
    </w:p>
    <w:p w14:paraId="41EC89EF" w14:textId="1DC48F72" w:rsidR="0088479B" w:rsidRPr="003D790E" w:rsidRDefault="0088479B" w:rsidP="003D790E">
      <w:pPr>
        <w:pStyle w:val="a4"/>
        <w:tabs>
          <w:tab w:val="left" w:pos="1276"/>
        </w:tabs>
        <w:spacing w:line="320" w:lineRule="exact"/>
        <w:ind w:left="0"/>
        <w:rPr>
          <w:rFonts w:asciiTheme="minorHAnsi" w:hAnsiTheme="minorHAnsi" w:cstheme="minorHAnsi"/>
          <w:sz w:val="22"/>
          <w:szCs w:val="22"/>
        </w:rPr>
      </w:pPr>
      <w:r w:rsidRPr="003D790E">
        <w:rPr>
          <w:rFonts w:asciiTheme="minorHAnsi" w:hAnsiTheme="minorHAnsi" w:cstheme="minorHAnsi"/>
          <w:b/>
          <w:bCs/>
          <w:sz w:val="22"/>
          <w:szCs w:val="22"/>
        </w:rPr>
        <w:t>Το Σχέδιο της Σύμβασης</w:t>
      </w:r>
      <w:r w:rsidRPr="003D790E">
        <w:rPr>
          <w:rFonts w:asciiTheme="minorHAnsi" w:hAnsiTheme="minorHAnsi" w:cstheme="minorHAnsi"/>
          <w:sz w:val="22"/>
          <w:szCs w:val="22"/>
        </w:rPr>
        <w:t xml:space="preserve"> Επενδυτικού Δανείου</w:t>
      </w:r>
      <w:r w:rsidRPr="003D790E">
        <w:rPr>
          <w:rFonts w:asciiTheme="minorHAnsi" w:hAnsiTheme="minorHAnsi" w:cstheme="minorHAnsi"/>
          <w:b/>
          <w:bCs/>
          <w:sz w:val="22"/>
          <w:szCs w:val="22"/>
        </w:rPr>
        <w:t xml:space="preserve"> είχε αποσταλεί στην Π.Ι.Ν. </w:t>
      </w:r>
      <w:r w:rsidR="00AB30C5">
        <w:rPr>
          <w:rFonts w:asciiTheme="minorHAnsi" w:hAnsiTheme="minorHAnsi" w:cstheme="minorHAnsi"/>
          <w:b/>
          <w:bCs/>
          <w:sz w:val="22"/>
          <w:szCs w:val="22"/>
        </w:rPr>
        <w:t xml:space="preserve">στις </w:t>
      </w:r>
      <w:r w:rsidRPr="003D790E">
        <w:rPr>
          <w:rFonts w:asciiTheme="minorHAnsi" w:hAnsiTheme="minorHAnsi" w:cstheme="minorHAnsi"/>
          <w:b/>
          <w:bCs/>
          <w:sz w:val="22"/>
          <w:szCs w:val="22"/>
        </w:rPr>
        <w:t>11-8-2022</w:t>
      </w:r>
      <w:r w:rsidRPr="003D790E">
        <w:rPr>
          <w:rFonts w:asciiTheme="minorHAnsi" w:hAnsiTheme="minorHAnsi" w:cstheme="minorHAnsi"/>
          <w:sz w:val="22"/>
          <w:szCs w:val="22"/>
        </w:rPr>
        <w:t xml:space="preserve"> με</w:t>
      </w:r>
      <w:r w:rsidR="0094471B" w:rsidRPr="003D790E">
        <w:rPr>
          <w:rFonts w:asciiTheme="minorHAnsi" w:hAnsiTheme="minorHAnsi" w:cstheme="minorHAnsi"/>
          <w:sz w:val="22"/>
          <w:szCs w:val="22"/>
        </w:rPr>
        <w:t xml:space="preserve"> </w:t>
      </w:r>
      <w:r w:rsidRPr="003D790E">
        <w:rPr>
          <w:rFonts w:asciiTheme="minorHAnsi" w:hAnsiTheme="minorHAnsi" w:cstheme="minorHAnsi"/>
          <w:sz w:val="22"/>
          <w:szCs w:val="22"/>
        </w:rPr>
        <w:t>έγγραφο του Ταμείου Παρακαταθηκών και Δανείων,</w:t>
      </w:r>
      <w:r w:rsidR="0094471B" w:rsidRPr="003D790E">
        <w:rPr>
          <w:rFonts w:asciiTheme="minorHAnsi" w:hAnsiTheme="minorHAnsi" w:cstheme="minorHAnsi"/>
          <w:sz w:val="22"/>
          <w:szCs w:val="22"/>
        </w:rPr>
        <w:t xml:space="preserve"> </w:t>
      </w:r>
      <w:r w:rsidRPr="003D790E">
        <w:rPr>
          <w:rFonts w:asciiTheme="minorHAnsi" w:hAnsiTheme="minorHAnsi" w:cstheme="minorHAnsi"/>
          <w:sz w:val="22"/>
          <w:szCs w:val="22"/>
        </w:rPr>
        <w:t>προκειμένου να υπογραφεί ωστόσο η</w:t>
      </w:r>
      <w:r w:rsidR="0094471B" w:rsidRPr="003D790E">
        <w:rPr>
          <w:rFonts w:asciiTheme="minorHAnsi" w:hAnsiTheme="minorHAnsi" w:cstheme="minorHAnsi"/>
          <w:sz w:val="22"/>
          <w:szCs w:val="22"/>
        </w:rPr>
        <w:t xml:space="preserve"> </w:t>
      </w:r>
      <w:r w:rsidRPr="003D790E">
        <w:rPr>
          <w:rFonts w:asciiTheme="minorHAnsi" w:hAnsiTheme="minorHAnsi" w:cstheme="minorHAnsi"/>
          <w:sz w:val="22"/>
          <w:szCs w:val="22"/>
        </w:rPr>
        <w:t xml:space="preserve">διαδικασία δεν προχώρησε και </w:t>
      </w:r>
      <w:r w:rsidRPr="003D790E">
        <w:rPr>
          <w:rFonts w:asciiTheme="minorHAnsi" w:hAnsiTheme="minorHAnsi" w:cstheme="minorHAnsi"/>
          <w:b/>
          <w:bCs/>
          <w:sz w:val="22"/>
          <w:szCs w:val="22"/>
        </w:rPr>
        <w:t>η σύμβαση δεν υπογράφηκε.</w:t>
      </w:r>
    </w:p>
    <w:p w14:paraId="2A747057" w14:textId="18BFBAC5" w:rsidR="0088479B" w:rsidRPr="003D790E" w:rsidRDefault="0088479B" w:rsidP="003D790E">
      <w:pPr>
        <w:pStyle w:val="30"/>
        <w:tabs>
          <w:tab w:val="left" w:pos="1276"/>
        </w:tabs>
        <w:spacing w:after="0" w:line="320" w:lineRule="exact"/>
        <w:jc w:val="both"/>
        <w:rPr>
          <w:rFonts w:asciiTheme="minorHAnsi" w:hAnsiTheme="minorHAnsi" w:cstheme="minorHAnsi"/>
          <w:color w:val="auto"/>
        </w:rPr>
      </w:pPr>
      <w:r w:rsidRPr="003D790E">
        <w:rPr>
          <w:rFonts w:asciiTheme="minorHAnsi" w:hAnsiTheme="minorHAnsi" w:cstheme="minorHAnsi"/>
          <w:color w:val="auto"/>
        </w:rPr>
        <w:t>Στις 18.12.2024 η Περιφερειακή Αρχή</w:t>
      </w:r>
      <w:r w:rsidR="00AB30C5">
        <w:rPr>
          <w:rFonts w:asciiTheme="minorHAnsi" w:hAnsiTheme="minorHAnsi" w:cstheme="minorHAnsi"/>
          <w:color w:val="auto"/>
        </w:rPr>
        <w:t xml:space="preserve"> </w:t>
      </w:r>
      <w:r w:rsidRPr="003D790E">
        <w:rPr>
          <w:rFonts w:asciiTheme="minorHAnsi" w:hAnsiTheme="minorHAnsi" w:cstheme="minorHAnsi"/>
          <w:color w:val="auto"/>
        </w:rPr>
        <w:t xml:space="preserve">(ΝΔ) με το αιτιολογικό της </w:t>
      </w:r>
      <w:proofErr w:type="spellStart"/>
      <w:r w:rsidRPr="003D790E">
        <w:rPr>
          <w:rFonts w:asciiTheme="minorHAnsi" w:hAnsiTheme="minorHAnsi" w:cstheme="minorHAnsi"/>
          <w:color w:val="auto"/>
        </w:rPr>
        <w:t>υποστελέχωσης</w:t>
      </w:r>
      <w:proofErr w:type="spellEnd"/>
      <w:r w:rsidR="003D790E">
        <w:rPr>
          <w:rFonts w:asciiTheme="minorHAnsi" w:hAnsiTheme="minorHAnsi" w:cstheme="minorHAnsi"/>
          <w:color w:val="auto"/>
        </w:rPr>
        <w:t xml:space="preserve"> </w:t>
      </w:r>
      <w:r w:rsidRPr="003D790E">
        <w:rPr>
          <w:rFonts w:asciiTheme="minorHAnsi" w:hAnsiTheme="minorHAnsi" w:cstheme="minorHAnsi"/>
          <w:color w:val="auto"/>
        </w:rPr>
        <w:t>και το μεγάλο φόρτο εργασίας που αντιμετωπίζουν οι υποκείμενες Διευθύνσεις Τεχνικών Έργων, εκτιμά ότι δεν είναι σε θέση</w:t>
      </w:r>
      <w:r w:rsidR="0094471B" w:rsidRPr="003D790E">
        <w:rPr>
          <w:rFonts w:asciiTheme="minorHAnsi" w:hAnsiTheme="minorHAnsi" w:cstheme="minorHAnsi"/>
          <w:color w:val="auto"/>
        </w:rPr>
        <w:t xml:space="preserve"> </w:t>
      </w:r>
      <w:r w:rsidRPr="003D790E">
        <w:rPr>
          <w:rFonts w:asciiTheme="minorHAnsi" w:hAnsiTheme="minorHAnsi" w:cstheme="minorHAnsi"/>
          <w:color w:val="auto"/>
        </w:rPr>
        <w:t xml:space="preserve">πρακτικά να ανταποκριθεί στα χρονοδιαγράμματα υλοποίησης του Προγράμματος </w:t>
      </w:r>
      <w:r w:rsidRPr="003D790E">
        <w:rPr>
          <w:rFonts w:asciiTheme="minorHAnsi" w:hAnsiTheme="minorHAnsi" w:cstheme="minorHAnsi"/>
          <w:i/>
          <w:iCs/>
          <w:color w:val="auto"/>
        </w:rPr>
        <w:t>«ΑΝΤΩΝΗΣ ΤΡΙΤΣΗΣ»</w:t>
      </w:r>
      <w:r w:rsidRPr="003D790E">
        <w:rPr>
          <w:rFonts w:asciiTheme="minorHAnsi" w:hAnsiTheme="minorHAnsi" w:cstheme="minorHAnsi"/>
          <w:color w:val="auto"/>
        </w:rPr>
        <w:t>.</w:t>
      </w:r>
    </w:p>
    <w:p w14:paraId="50067D44" w14:textId="0E6CCD71" w:rsidR="0088479B" w:rsidRPr="003D790E" w:rsidRDefault="0088479B" w:rsidP="003D790E">
      <w:pPr>
        <w:pStyle w:val="30"/>
        <w:tabs>
          <w:tab w:val="left" w:pos="1276"/>
        </w:tabs>
        <w:spacing w:after="0" w:line="320" w:lineRule="exact"/>
        <w:jc w:val="both"/>
        <w:rPr>
          <w:rFonts w:asciiTheme="minorHAnsi" w:hAnsiTheme="minorHAnsi" w:cstheme="minorHAnsi"/>
          <w:b/>
          <w:bCs/>
          <w:iCs/>
          <w:color w:val="auto"/>
        </w:rPr>
      </w:pPr>
      <w:r w:rsidRPr="003D790E">
        <w:rPr>
          <w:rFonts w:asciiTheme="minorHAnsi" w:hAnsiTheme="minorHAnsi" w:cstheme="minorHAnsi"/>
          <w:b/>
          <w:bCs/>
          <w:color w:val="auto"/>
        </w:rPr>
        <w:t>Το</w:t>
      </w:r>
      <w:r w:rsidR="00327C06" w:rsidRPr="003D790E">
        <w:rPr>
          <w:rFonts w:asciiTheme="minorHAnsi" w:hAnsiTheme="minorHAnsi" w:cstheme="minorHAnsi"/>
          <w:b/>
          <w:bCs/>
          <w:color w:val="auto"/>
        </w:rPr>
        <w:t xml:space="preserve"> </w:t>
      </w:r>
      <w:r w:rsidRPr="003D790E">
        <w:rPr>
          <w:rFonts w:asciiTheme="minorHAnsi" w:hAnsiTheme="minorHAnsi" w:cstheme="minorHAnsi"/>
          <w:b/>
          <w:bCs/>
          <w:color w:val="auto"/>
        </w:rPr>
        <w:t>επόμενο βήμα ήταν</w:t>
      </w:r>
      <w:r w:rsidRPr="003D790E">
        <w:rPr>
          <w:rFonts w:asciiTheme="minorHAnsi" w:hAnsiTheme="minorHAnsi" w:cstheme="minorHAnsi"/>
          <w:color w:val="auto"/>
        </w:rPr>
        <w:t xml:space="preserve"> η </w:t>
      </w:r>
      <w:r w:rsidRPr="003D790E">
        <w:rPr>
          <w:rFonts w:asciiTheme="minorHAnsi" w:hAnsiTheme="minorHAnsi" w:cstheme="minorHAnsi"/>
          <w:b/>
          <w:bCs/>
          <w:color w:val="auto"/>
        </w:rPr>
        <w:t>υπογραφή σύμβασης</w:t>
      </w:r>
      <w:r w:rsidR="0094471B" w:rsidRPr="003D790E">
        <w:rPr>
          <w:rFonts w:asciiTheme="minorHAnsi" w:hAnsiTheme="minorHAnsi" w:cstheme="minorHAnsi"/>
          <w:b/>
          <w:bCs/>
          <w:color w:val="auto"/>
        </w:rPr>
        <w:t xml:space="preserve"> </w:t>
      </w:r>
      <w:r w:rsidRPr="003D790E">
        <w:rPr>
          <w:rFonts w:asciiTheme="minorHAnsi" w:hAnsiTheme="minorHAnsi" w:cstheme="minorHAnsi"/>
          <w:b/>
          <w:bCs/>
          <w:color w:val="auto"/>
        </w:rPr>
        <w:t xml:space="preserve">με </w:t>
      </w:r>
      <w:r w:rsidRPr="003D790E">
        <w:rPr>
          <w:rFonts w:asciiTheme="minorHAnsi" w:hAnsiTheme="minorHAnsi" w:cstheme="minorHAnsi"/>
          <w:color w:val="auto"/>
        </w:rPr>
        <w:t>τον Αναπτυξιακό Οργανισμό Ο.Τ.Α.</w:t>
      </w:r>
      <w:r w:rsidR="00AB30C5">
        <w:rPr>
          <w:rFonts w:asciiTheme="minorHAnsi" w:hAnsiTheme="minorHAnsi" w:cstheme="minorHAnsi"/>
          <w:color w:val="auto"/>
        </w:rPr>
        <w:t xml:space="preserve"> </w:t>
      </w:r>
      <w:r w:rsidRPr="003D790E">
        <w:rPr>
          <w:rFonts w:asciiTheme="minorHAnsi" w:hAnsiTheme="minorHAnsi" w:cstheme="minorHAnsi"/>
          <w:b/>
          <w:bCs/>
          <w:iCs/>
          <w:color w:val="auto"/>
        </w:rPr>
        <w:t>ΕΥΔΗΜΟΣ Α.Ε. με το επιχείρημα ότι «…διαθέτει συγκροτημένη Τεχνική Υπηρεσία και Υπηρεσία Οικονομικών και Προμηθειών και γνωμοδοτούντα, αποφαινόμενα όργανα και επιτροπές…».</w:t>
      </w:r>
    </w:p>
    <w:p w14:paraId="2400745E" w14:textId="77777777" w:rsidR="0088479B" w:rsidRPr="003D790E" w:rsidRDefault="0088479B" w:rsidP="003D790E">
      <w:pPr>
        <w:pStyle w:val="30"/>
        <w:tabs>
          <w:tab w:val="left" w:pos="1276"/>
        </w:tabs>
        <w:spacing w:after="0" w:line="320" w:lineRule="exact"/>
        <w:jc w:val="both"/>
        <w:rPr>
          <w:rFonts w:asciiTheme="minorHAnsi" w:hAnsiTheme="minorHAnsi" w:cstheme="minorHAnsi"/>
          <w:b/>
          <w:bCs/>
          <w:iCs/>
          <w:color w:val="auto"/>
        </w:rPr>
      </w:pPr>
      <w:r w:rsidRPr="003D790E">
        <w:rPr>
          <w:rFonts w:asciiTheme="minorHAnsi" w:hAnsiTheme="minorHAnsi" w:cstheme="minorHAnsi"/>
          <w:b/>
          <w:bCs/>
          <w:iCs/>
          <w:color w:val="auto"/>
        </w:rPr>
        <w:t>Η πραγματικότητα είναι ότι στην ΕΥΔΗΜΟ ΑΕ έχουν ανατεθεί μέχρι σήμερα μια σειρά άλλων έργων, μεταξύ αυτών:</w:t>
      </w:r>
    </w:p>
    <w:p w14:paraId="407D0BBF" w14:textId="77777777" w:rsidR="0088479B" w:rsidRPr="003D790E" w:rsidRDefault="0088479B" w:rsidP="003D790E">
      <w:pPr>
        <w:pStyle w:val="30"/>
        <w:numPr>
          <w:ilvl w:val="0"/>
          <w:numId w:val="2"/>
        </w:numPr>
        <w:tabs>
          <w:tab w:val="left" w:pos="1276"/>
        </w:tabs>
        <w:spacing w:after="0" w:line="320" w:lineRule="exact"/>
        <w:ind w:left="567"/>
        <w:jc w:val="both"/>
        <w:rPr>
          <w:rFonts w:asciiTheme="minorHAnsi" w:hAnsiTheme="minorHAnsi" w:cstheme="minorHAnsi"/>
          <w:iCs/>
          <w:color w:val="auto"/>
        </w:rPr>
      </w:pPr>
      <w:r w:rsidRPr="003D790E">
        <w:rPr>
          <w:rFonts w:asciiTheme="minorHAnsi" w:hAnsiTheme="minorHAnsi" w:cstheme="minorHAnsi"/>
          <w:iCs/>
          <w:color w:val="auto"/>
        </w:rPr>
        <w:t xml:space="preserve">Η προμήθεια οργάνων και η επισκευή Αθλητικών εγκαταστάσεων της Κεφαλονιάς &amp; Ιθάκης πού </w:t>
      </w:r>
      <w:r w:rsidRPr="003D790E">
        <w:rPr>
          <w:rFonts w:asciiTheme="minorHAnsi" w:hAnsiTheme="minorHAnsi" w:cstheme="minorHAnsi"/>
          <w:b/>
          <w:bCs/>
          <w:iCs/>
          <w:color w:val="auto"/>
        </w:rPr>
        <w:t>πρέπει να</w:t>
      </w:r>
      <w:r w:rsidR="0094471B" w:rsidRPr="003D790E">
        <w:rPr>
          <w:rFonts w:asciiTheme="minorHAnsi" w:hAnsiTheme="minorHAnsi" w:cstheme="minorHAnsi"/>
          <w:b/>
          <w:bCs/>
          <w:iCs/>
          <w:color w:val="auto"/>
        </w:rPr>
        <w:t xml:space="preserve"> </w:t>
      </w:r>
      <w:r w:rsidRPr="003D790E">
        <w:rPr>
          <w:rFonts w:asciiTheme="minorHAnsi" w:hAnsiTheme="minorHAnsi" w:cstheme="minorHAnsi"/>
          <w:b/>
          <w:bCs/>
          <w:iCs/>
          <w:color w:val="auto"/>
        </w:rPr>
        <w:t>έχει</w:t>
      </w:r>
      <w:r w:rsidR="0094471B" w:rsidRPr="003D790E">
        <w:rPr>
          <w:rFonts w:asciiTheme="minorHAnsi" w:hAnsiTheme="minorHAnsi" w:cstheme="minorHAnsi"/>
          <w:b/>
          <w:bCs/>
          <w:iCs/>
          <w:color w:val="auto"/>
        </w:rPr>
        <w:t xml:space="preserve"> </w:t>
      </w:r>
      <w:r w:rsidRPr="003D790E">
        <w:rPr>
          <w:rFonts w:asciiTheme="minorHAnsi" w:hAnsiTheme="minorHAnsi" w:cstheme="minorHAnsi"/>
          <w:b/>
          <w:bCs/>
          <w:iCs/>
          <w:color w:val="auto"/>
        </w:rPr>
        <w:t>ολοκληρωθεί στις 31.08.2025 και ακόμα δεν έχει γίνει ο νέος Διαγωνισμός για να βγει ο ανάδοχος.</w:t>
      </w:r>
    </w:p>
    <w:p w14:paraId="183870D0" w14:textId="77777777" w:rsidR="0088479B" w:rsidRPr="003D790E" w:rsidRDefault="0088479B" w:rsidP="003D790E">
      <w:pPr>
        <w:pStyle w:val="30"/>
        <w:numPr>
          <w:ilvl w:val="0"/>
          <w:numId w:val="2"/>
        </w:numPr>
        <w:tabs>
          <w:tab w:val="left" w:pos="1276"/>
        </w:tabs>
        <w:spacing w:after="0" w:line="320" w:lineRule="exact"/>
        <w:ind w:left="567"/>
        <w:jc w:val="both"/>
        <w:rPr>
          <w:rFonts w:asciiTheme="minorHAnsi" w:hAnsiTheme="minorHAnsi" w:cstheme="minorHAnsi"/>
          <w:iCs/>
          <w:color w:val="auto"/>
        </w:rPr>
      </w:pPr>
      <w:r w:rsidRPr="003D790E">
        <w:rPr>
          <w:rFonts w:asciiTheme="minorHAnsi" w:hAnsiTheme="minorHAnsi" w:cstheme="minorHAnsi"/>
          <w:iCs/>
          <w:color w:val="auto"/>
        </w:rPr>
        <w:t xml:space="preserve">Η κατασκευή και ο εξοπλισμός του «Οδυσσειακού Ψηφιακού Κέντρου» στην Ιθάκη που </w:t>
      </w:r>
      <w:r w:rsidRPr="003D790E">
        <w:rPr>
          <w:rFonts w:asciiTheme="minorHAnsi" w:hAnsiTheme="minorHAnsi" w:cstheme="minorHAnsi"/>
          <w:b/>
          <w:bCs/>
          <w:iCs/>
          <w:color w:val="auto"/>
        </w:rPr>
        <w:t>έπρεπε να είχε</w:t>
      </w:r>
      <w:r w:rsidR="0094471B" w:rsidRPr="003D790E">
        <w:rPr>
          <w:rFonts w:asciiTheme="minorHAnsi" w:hAnsiTheme="minorHAnsi" w:cstheme="minorHAnsi"/>
          <w:b/>
          <w:bCs/>
          <w:iCs/>
          <w:color w:val="auto"/>
        </w:rPr>
        <w:t xml:space="preserve"> </w:t>
      </w:r>
      <w:r w:rsidRPr="003D790E">
        <w:rPr>
          <w:rFonts w:asciiTheme="minorHAnsi" w:hAnsiTheme="minorHAnsi" w:cstheme="minorHAnsi"/>
          <w:b/>
          <w:bCs/>
          <w:iCs/>
          <w:color w:val="auto"/>
        </w:rPr>
        <w:t>ολοκληρωθεί στις 28.06.2024.</w:t>
      </w:r>
    </w:p>
    <w:p w14:paraId="484C878C" w14:textId="77777777" w:rsidR="0088479B" w:rsidRPr="003D790E" w:rsidRDefault="0088479B" w:rsidP="003D790E">
      <w:pPr>
        <w:pStyle w:val="a5"/>
        <w:tabs>
          <w:tab w:val="left" w:pos="1276"/>
        </w:tabs>
        <w:spacing w:after="0" w:line="320" w:lineRule="exact"/>
        <w:ind w:left="0"/>
        <w:jc w:val="both"/>
        <w:rPr>
          <w:rFonts w:cstheme="minorHAnsi"/>
          <w:b/>
          <w:bCs/>
          <w:iCs/>
        </w:rPr>
      </w:pPr>
      <w:r w:rsidRPr="003D790E">
        <w:rPr>
          <w:rFonts w:cstheme="minorHAnsi"/>
          <w:b/>
          <w:bCs/>
          <w:iCs/>
        </w:rPr>
        <w:t>Η παραπάνω διαδικασία οδηγεί στα παρακάτω συμπεράσματα:</w:t>
      </w:r>
    </w:p>
    <w:p w14:paraId="3AF8D13D" w14:textId="2BBB675A" w:rsidR="0088479B" w:rsidRPr="00AB30C5" w:rsidRDefault="0088479B" w:rsidP="00AB30C5">
      <w:pPr>
        <w:pStyle w:val="a5"/>
        <w:numPr>
          <w:ilvl w:val="0"/>
          <w:numId w:val="4"/>
        </w:numPr>
        <w:tabs>
          <w:tab w:val="left" w:pos="1276"/>
        </w:tabs>
        <w:spacing w:after="0" w:line="320" w:lineRule="exact"/>
        <w:jc w:val="both"/>
        <w:rPr>
          <w:rFonts w:cstheme="minorHAnsi"/>
          <w:iCs/>
        </w:rPr>
      </w:pPr>
      <w:r w:rsidRPr="00AB30C5">
        <w:rPr>
          <w:rFonts w:cstheme="minorHAnsi"/>
          <w:iCs/>
        </w:rPr>
        <w:t xml:space="preserve">Η </w:t>
      </w:r>
      <w:proofErr w:type="spellStart"/>
      <w:r w:rsidRPr="00AB30C5">
        <w:rPr>
          <w:rFonts w:cstheme="minorHAnsi"/>
          <w:iCs/>
        </w:rPr>
        <w:t>υποστελέχωση</w:t>
      </w:r>
      <w:proofErr w:type="spellEnd"/>
      <w:r w:rsidRPr="00AB30C5">
        <w:rPr>
          <w:rFonts w:cstheme="minorHAnsi"/>
          <w:iCs/>
        </w:rPr>
        <w:t xml:space="preserve"> των υπηρεσιών και η πολιτική της κατάργησης των προσλήψεων οδηγεί</w:t>
      </w:r>
      <w:r w:rsidR="00327C06" w:rsidRPr="00AB30C5">
        <w:rPr>
          <w:rFonts w:cstheme="minorHAnsi"/>
          <w:iCs/>
        </w:rPr>
        <w:t xml:space="preserve"> </w:t>
      </w:r>
      <w:r w:rsidRPr="00AB30C5">
        <w:rPr>
          <w:rFonts w:cstheme="minorHAnsi"/>
          <w:iCs/>
        </w:rPr>
        <w:t>στην ιδιωτικοποίηση των υπηρεσιών.</w:t>
      </w:r>
    </w:p>
    <w:p w14:paraId="767FE0A8" w14:textId="6363DBF2" w:rsidR="0088479B" w:rsidRPr="00AB30C5" w:rsidRDefault="0088479B" w:rsidP="00AB30C5">
      <w:pPr>
        <w:pStyle w:val="a5"/>
        <w:numPr>
          <w:ilvl w:val="0"/>
          <w:numId w:val="4"/>
        </w:numPr>
        <w:tabs>
          <w:tab w:val="left" w:pos="1276"/>
        </w:tabs>
        <w:spacing w:after="0" w:line="320" w:lineRule="exact"/>
        <w:jc w:val="both"/>
        <w:rPr>
          <w:rFonts w:cstheme="minorHAnsi"/>
          <w:iCs/>
        </w:rPr>
      </w:pPr>
      <w:r w:rsidRPr="00AB30C5">
        <w:rPr>
          <w:rFonts w:cstheme="minorHAnsi"/>
          <w:iCs/>
        </w:rPr>
        <w:t>Το αφήγημα ότι τα έργα δίνονται στους ιδιώτες για να προσχωρήσουν γρήγορα καταρρέει.</w:t>
      </w:r>
    </w:p>
    <w:p w14:paraId="22DA8285" w14:textId="6E343079" w:rsidR="0088479B" w:rsidRPr="00AB30C5" w:rsidRDefault="0088479B" w:rsidP="00AB30C5">
      <w:pPr>
        <w:pStyle w:val="a5"/>
        <w:numPr>
          <w:ilvl w:val="0"/>
          <w:numId w:val="4"/>
        </w:numPr>
        <w:tabs>
          <w:tab w:val="left" w:pos="1276"/>
        </w:tabs>
        <w:spacing w:after="0" w:line="320" w:lineRule="exact"/>
        <w:jc w:val="both"/>
        <w:rPr>
          <w:rFonts w:cstheme="minorHAnsi"/>
          <w:iCs/>
        </w:rPr>
      </w:pPr>
      <w:r w:rsidRPr="00AB30C5">
        <w:rPr>
          <w:rFonts w:cstheme="minorHAnsi"/>
          <w:iCs/>
        </w:rPr>
        <w:t>Τα χρήματα που συγκεντρώνονται από την αφαίμαξη και την εργασία του λαού δεν κατευθύνονται για την ικανοποίηση των αναγκών του.</w:t>
      </w:r>
    </w:p>
    <w:p w14:paraId="33CDFAF7" w14:textId="568B71B4" w:rsidR="0088479B" w:rsidRDefault="0088479B" w:rsidP="00AB30C5">
      <w:pPr>
        <w:pStyle w:val="a5"/>
        <w:numPr>
          <w:ilvl w:val="0"/>
          <w:numId w:val="4"/>
        </w:numPr>
        <w:tabs>
          <w:tab w:val="left" w:pos="1276"/>
        </w:tabs>
        <w:spacing w:after="0" w:line="320" w:lineRule="exact"/>
        <w:jc w:val="both"/>
        <w:rPr>
          <w:rFonts w:cstheme="minorHAnsi"/>
          <w:iCs/>
        </w:rPr>
      </w:pPr>
      <w:r w:rsidRPr="00AB30C5">
        <w:rPr>
          <w:rFonts w:cstheme="minorHAnsi"/>
          <w:iCs/>
        </w:rPr>
        <w:t>Τα λόγια και οι υποσχέσεις από</w:t>
      </w:r>
      <w:r w:rsidR="003D790E" w:rsidRPr="00AB30C5">
        <w:rPr>
          <w:rFonts w:cstheme="minorHAnsi"/>
          <w:iCs/>
        </w:rPr>
        <w:t xml:space="preserve"> </w:t>
      </w:r>
      <w:r w:rsidRPr="00AB30C5">
        <w:rPr>
          <w:rFonts w:cstheme="minorHAnsi"/>
          <w:iCs/>
        </w:rPr>
        <w:t xml:space="preserve">τις εκάστοτε Περιφερειακές Αρχές δεν γίνονται έργα, γιατί και οι ίδιες ανέχονται την κυβερνητική πολιτική της </w:t>
      </w:r>
      <w:proofErr w:type="spellStart"/>
      <w:r w:rsidRPr="00AB30C5">
        <w:rPr>
          <w:rFonts w:cstheme="minorHAnsi"/>
          <w:iCs/>
        </w:rPr>
        <w:t>υποστελέχωσης</w:t>
      </w:r>
      <w:proofErr w:type="spellEnd"/>
      <w:r w:rsidRPr="00AB30C5">
        <w:rPr>
          <w:rFonts w:cstheme="minorHAnsi"/>
          <w:iCs/>
        </w:rPr>
        <w:t xml:space="preserve"> και </w:t>
      </w:r>
      <w:proofErr w:type="spellStart"/>
      <w:r w:rsidRPr="00AB30C5">
        <w:rPr>
          <w:rFonts w:cstheme="minorHAnsi"/>
          <w:iCs/>
        </w:rPr>
        <w:t>υποχρηματοδότησης</w:t>
      </w:r>
      <w:proofErr w:type="spellEnd"/>
      <w:r w:rsidRPr="00AB30C5">
        <w:rPr>
          <w:rFonts w:cstheme="minorHAnsi"/>
          <w:iCs/>
        </w:rPr>
        <w:t>.</w:t>
      </w:r>
      <w:r w:rsidR="00327C06" w:rsidRPr="00AB30C5">
        <w:rPr>
          <w:rFonts w:cstheme="minorHAnsi"/>
          <w:iCs/>
        </w:rPr>
        <w:t xml:space="preserve"> </w:t>
      </w:r>
      <w:r w:rsidRPr="00AB30C5">
        <w:rPr>
          <w:rFonts w:cstheme="minorHAnsi"/>
          <w:iCs/>
        </w:rPr>
        <w:t>Εξειδικεύουν και προωθούν τις κεντρικές κατευθύνσεις της κυβέρνησης και ΕΕ που καθορίζουν ποιοι τομείς έχουν π</w:t>
      </w:r>
      <w:r w:rsidR="00327C06" w:rsidRPr="00AB30C5">
        <w:rPr>
          <w:rFonts w:cstheme="minorHAnsi"/>
          <w:iCs/>
        </w:rPr>
        <w:t>ροτεραιότητα να χρηματοδοτηθούν, την εμπορευματοποίηση κοινωνικών αγαθών όπως το νερό.</w:t>
      </w:r>
    </w:p>
    <w:p w14:paraId="3E95DAD6" w14:textId="77777777" w:rsidR="00AB30C5" w:rsidRPr="00AB30C5" w:rsidRDefault="00AB30C5" w:rsidP="00AB30C5">
      <w:pPr>
        <w:tabs>
          <w:tab w:val="left" w:pos="1276"/>
        </w:tabs>
        <w:spacing w:after="0" w:line="320" w:lineRule="exact"/>
        <w:jc w:val="both"/>
        <w:rPr>
          <w:rFonts w:cstheme="minorHAnsi"/>
          <w:iCs/>
        </w:rPr>
      </w:pPr>
    </w:p>
    <w:p w14:paraId="0021969F" w14:textId="77777777" w:rsidR="0088479B" w:rsidRPr="003D790E" w:rsidRDefault="0088479B" w:rsidP="003D790E">
      <w:pPr>
        <w:tabs>
          <w:tab w:val="left" w:pos="1276"/>
        </w:tabs>
        <w:spacing w:after="0" w:line="320" w:lineRule="exact"/>
        <w:jc w:val="both"/>
        <w:rPr>
          <w:rFonts w:cstheme="minorHAnsi"/>
          <w:b/>
          <w:bCs/>
          <w:iCs/>
        </w:rPr>
      </w:pPr>
      <w:r w:rsidRPr="003D790E">
        <w:rPr>
          <w:rFonts w:cstheme="minorHAnsi"/>
          <w:b/>
          <w:bCs/>
          <w:iCs/>
        </w:rPr>
        <w:t>Επερωτάται ο κ. Περιφερειάρχης</w:t>
      </w:r>
    </w:p>
    <w:p w14:paraId="239C10C7" w14:textId="0B626FDD" w:rsidR="0088479B" w:rsidRPr="00AB30C5" w:rsidRDefault="0088479B" w:rsidP="00AB30C5">
      <w:pPr>
        <w:pStyle w:val="a5"/>
        <w:numPr>
          <w:ilvl w:val="0"/>
          <w:numId w:val="5"/>
        </w:numPr>
        <w:tabs>
          <w:tab w:val="left" w:pos="1276"/>
        </w:tabs>
        <w:spacing w:after="0" w:line="320" w:lineRule="exact"/>
        <w:jc w:val="both"/>
        <w:rPr>
          <w:rFonts w:cstheme="minorHAnsi"/>
          <w:b/>
          <w:bCs/>
          <w:i/>
        </w:rPr>
      </w:pPr>
      <w:r w:rsidRPr="00AB30C5">
        <w:rPr>
          <w:rFonts w:cstheme="minorHAnsi"/>
          <w:b/>
          <w:bCs/>
          <w:i/>
        </w:rPr>
        <w:t>Ποια είναι η εγγύηση για την ολοκλήρωση του έργου;</w:t>
      </w:r>
    </w:p>
    <w:p w14:paraId="353C72EB" w14:textId="3BCABE1A" w:rsidR="0088479B" w:rsidRDefault="00AB30C5" w:rsidP="00AB30C5">
      <w:pPr>
        <w:pStyle w:val="a5"/>
        <w:numPr>
          <w:ilvl w:val="0"/>
          <w:numId w:val="5"/>
        </w:numPr>
        <w:tabs>
          <w:tab w:val="left" w:pos="1276"/>
        </w:tabs>
        <w:spacing w:after="0" w:line="320" w:lineRule="exact"/>
        <w:jc w:val="both"/>
        <w:rPr>
          <w:rFonts w:cstheme="minorHAnsi"/>
          <w:b/>
          <w:bCs/>
          <w:i/>
        </w:rPr>
      </w:pPr>
      <w:r w:rsidRPr="00AB30C5">
        <w:rPr>
          <w:rFonts w:cstheme="minorHAnsi"/>
          <w:b/>
          <w:bCs/>
          <w:i/>
        </w:rPr>
        <w:t>Έχει</w:t>
      </w:r>
      <w:r w:rsidR="0088479B" w:rsidRPr="00AB30C5">
        <w:rPr>
          <w:rFonts w:cstheme="minorHAnsi"/>
          <w:b/>
          <w:bCs/>
          <w:i/>
        </w:rPr>
        <w:t xml:space="preserve"> εξασφαλιστεί η χρηματοδότηση</w:t>
      </w:r>
      <w:r w:rsidR="00327C06" w:rsidRPr="00AB30C5">
        <w:rPr>
          <w:rFonts w:cstheme="minorHAnsi"/>
          <w:b/>
          <w:bCs/>
          <w:i/>
        </w:rPr>
        <w:t xml:space="preserve"> </w:t>
      </w:r>
      <w:r w:rsidR="0088479B" w:rsidRPr="00AB30C5">
        <w:rPr>
          <w:rFonts w:cstheme="minorHAnsi"/>
          <w:b/>
          <w:bCs/>
          <w:i/>
        </w:rPr>
        <w:t>του έργου μετά την ολοκλήρωση των Μελετών και από</w:t>
      </w:r>
      <w:r w:rsidR="00327C06" w:rsidRPr="00AB30C5">
        <w:rPr>
          <w:rFonts w:cstheme="minorHAnsi"/>
          <w:b/>
          <w:bCs/>
          <w:i/>
        </w:rPr>
        <w:t xml:space="preserve"> </w:t>
      </w:r>
      <w:r w:rsidR="0088479B" w:rsidRPr="00AB30C5">
        <w:rPr>
          <w:rFonts w:cstheme="minorHAnsi"/>
          <w:b/>
          <w:bCs/>
          <w:i/>
        </w:rPr>
        <w:t>ποιο χρηματοδοτικό εργαλείο;</w:t>
      </w:r>
    </w:p>
    <w:p w14:paraId="6BEBB313" w14:textId="77777777" w:rsidR="00AB30C5" w:rsidRPr="00AB30C5" w:rsidRDefault="00AB30C5" w:rsidP="00AB30C5">
      <w:pPr>
        <w:pStyle w:val="a5"/>
        <w:tabs>
          <w:tab w:val="left" w:pos="1276"/>
        </w:tabs>
        <w:spacing w:after="0" w:line="320" w:lineRule="exact"/>
        <w:jc w:val="both"/>
        <w:rPr>
          <w:rFonts w:cstheme="minorHAnsi"/>
          <w:b/>
          <w:bCs/>
          <w:i/>
        </w:rPr>
      </w:pPr>
    </w:p>
    <w:p w14:paraId="6B117450" w14:textId="77777777" w:rsidR="0088479B" w:rsidRPr="003D790E" w:rsidRDefault="0088479B" w:rsidP="003D790E">
      <w:pPr>
        <w:tabs>
          <w:tab w:val="left" w:pos="1276"/>
        </w:tabs>
        <w:spacing w:after="0" w:line="320" w:lineRule="exact"/>
        <w:jc w:val="center"/>
        <w:rPr>
          <w:rFonts w:cstheme="minorHAnsi"/>
          <w:iCs/>
        </w:rPr>
      </w:pPr>
      <w:r w:rsidRPr="003D790E">
        <w:rPr>
          <w:rFonts w:cstheme="minorHAnsi"/>
          <w:iCs/>
        </w:rPr>
        <w:t>Οι Περιφερειακοί Σύμβουλοι της Λαϊκής Συσπείρωσης</w:t>
      </w:r>
    </w:p>
    <w:p w14:paraId="17A82431" w14:textId="12115064" w:rsidR="0088479B" w:rsidRPr="003D790E" w:rsidRDefault="0088479B" w:rsidP="003D790E">
      <w:pPr>
        <w:tabs>
          <w:tab w:val="left" w:pos="1276"/>
        </w:tabs>
        <w:spacing w:after="0" w:line="320" w:lineRule="exact"/>
        <w:jc w:val="center"/>
        <w:rPr>
          <w:rFonts w:cstheme="minorHAnsi"/>
          <w:b/>
          <w:bCs/>
          <w:iCs/>
        </w:rPr>
      </w:pPr>
      <w:r w:rsidRPr="003D790E">
        <w:rPr>
          <w:rFonts w:cstheme="minorHAnsi"/>
          <w:b/>
          <w:bCs/>
          <w:iCs/>
        </w:rPr>
        <w:t xml:space="preserve">Νίκος </w:t>
      </w:r>
      <w:proofErr w:type="spellStart"/>
      <w:r w:rsidRPr="003D790E">
        <w:rPr>
          <w:rFonts w:cstheme="minorHAnsi"/>
          <w:b/>
          <w:bCs/>
          <w:iCs/>
        </w:rPr>
        <w:t>Γκισγκίνης</w:t>
      </w:r>
      <w:proofErr w:type="spellEnd"/>
      <w:r w:rsidRPr="003D790E">
        <w:rPr>
          <w:rFonts w:cstheme="minorHAnsi"/>
          <w:b/>
          <w:bCs/>
          <w:iCs/>
        </w:rPr>
        <w:t xml:space="preserve">, Αλεξάνδρα </w:t>
      </w:r>
      <w:proofErr w:type="spellStart"/>
      <w:r w:rsidRPr="003D790E">
        <w:rPr>
          <w:rFonts w:cstheme="minorHAnsi"/>
          <w:b/>
          <w:bCs/>
          <w:iCs/>
        </w:rPr>
        <w:t>Μπαλού</w:t>
      </w:r>
      <w:proofErr w:type="spellEnd"/>
      <w:r w:rsidRPr="003D790E">
        <w:rPr>
          <w:rFonts w:cstheme="minorHAnsi"/>
          <w:b/>
          <w:bCs/>
          <w:iCs/>
        </w:rPr>
        <w:t>, Παναγιώτης Σοφός</w:t>
      </w:r>
    </w:p>
    <w:p w14:paraId="2192EA16" w14:textId="77777777" w:rsidR="00AB30C5" w:rsidRDefault="00AB30C5" w:rsidP="003D790E">
      <w:pPr>
        <w:tabs>
          <w:tab w:val="left" w:pos="1276"/>
        </w:tabs>
        <w:spacing w:after="0" w:line="320" w:lineRule="exact"/>
        <w:jc w:val="right"/>
        <w:rPr>
          <w:rFonts w:cstheme="minorHAnsi"/>
          <w:iCs/>
        </w:rPr>
      </w:pPr>
    </w:p>
    <w:p w14:paraId="318170EB" w14:textId="50B096B8" w:rsidR="00251440" w:rsidRPr="003D790E" w:rsidRDefault="0088479B" w:rsidP="003D790E">
      <w:pPr>
        <w:tabs>
          <w:tab w:val="left" w:pos="1276"/>
        </w:tabs>
        <w:spacing w:after="0" w:line="320" w:lineRule="exact"/>
        <w:jc w:val="right"/>
        <w:rPr>
          <w:rFonts w:cstheme="minorHAnsi"/>
          <w:iCs/>
        </w:rPr>
      </w:pPr>
      <w:r w:rsidRPr="003D790E">
        <w:rPr>
          <w:rFonts w:cstheme="minorHAnsi"/>
          <w:iCs/>
        </w:rPr>
        <w:t>15.01.2025</w:t>
      </w:r>
      <w:bookmarkEnd w:id="0"/>
    </w:p>
    <w:sectPr w:rsidR="00251440" w:rsidRPr="003D790E" w:rsidSect="00AB30C5">
      <w:type w:val="continuous"/>
      <w:pgSz w:w="11906" w:h="16838"/>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Tahoma">
    <w:panose1 w:val="020B0604030504040204"/>
    <w:charset w:val="A1"/>
    <w:family w:val="swiss"/>
    <w:pitch w:val="variable"/>
    <w:sig w:usb0="E1002EFF" w:usb1="C000605B" w:usb2="00000029" w:usb3="00000000" w:csb0="000101FF" w:csb1="00000000"/>
  </w:font>
  <w:font w:name="Microsoft Sans Serif">
    <w:panose1 w:val="020B0604020202020204"/>
    <w:charset w:val="A1"/>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C6"/>
    <w:multiLevelType w:val="hybridMultilevel"/>
    <w:tmpl w:val="66FADE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91D6399"/>
    <w:multiLevelType w:val="hybridMultilevel"/>
    <w:tmpl w:val="494EA6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0AC351D"/>
    <w:multiLevelType w:val="hybridMultilevel"/>
    <w:tmpl w:val="FA702F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753084"/>
    <w:multiLevelType w:val="hybridMultilevel"/>
    <w:tmpl w:val="FDBE2C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F117828"/>
    <w:multiLevelType w:val="hybridMultilevel"/>
    <w:tmpl w:val="C910DF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479B"/>
    <w:rsid w:val="00251440"/>
    <w:rsid w:val="00327C06"/>
    <w:rsid w:val="003D790E"/>
    <w:rsid w:val="0056467A"/>
    <w:rsid w:val="006A3D0D"/>
    <w:rsid w:val="006E76E6"/>
    <w:rsid w:val="0088479B"/>
    <w:rsid w:val="0094471B"/>
    <w:rsid w:val="00AB30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27ED"/>
  <w15:docId w15:val="{6FA5BC5A-1E7C-4A35-A363-C6D31F5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6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8479B"/>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unhideWhenUsed/>
    <w:rsid w:val="0088479B"/>
    <w:rPr>
      <w:color w:val="000080"/>
      <w:u w:val="single"/>
    </w:rPr>
  </w:style>
  <w:style w:type="character" w:customStyle="1" w:styleId="3">
    <w:name w:val="Σώμα κειμένου (3)_"/>
    <w:basedOn w:val="a0"/>
    <w:link w:val="30"/>
    <w:rsid w:val="0088479B"/>
    <w:rPr>
      <w:rFonts w:ascii="Tahoma" w:eastAsia="Tahoma" w:hAnsi="Tahoma" w:cs="Tahoma"/>
      <w:color w:val="1C1C1C"/>
    </w:rPr>
  </w:style>
  <w:style w:type="paragraph" w:customStyle="1" w:styleId="30">
    <w:name w:val="Σώμα κειμένου (3)"/>
    <w:basedOn w:val="a"/>
    <w:link w:val="3"/>
    <w:rsid w:val="0088479B"/>
    <w:pPr>
      <w:widowControl w:val="0"/>
      <w:spacing w:after="220" w:line="257" w:lineRule="auto"/>
    </w:pPr>
    <w:rPr>
      <w:rFonts w:ascii="Tahoma" w:eastAsia="Tahoma" w:hAnsi="Tahoma" w:cs="Tahoma"/>
      <w:color w:val="1C1C1C"/>
    </w:rPr>
  </w:style>
  <w:style w:type="character" w:customStyle="1" w:styleId="a3">
    <w:name w:val="Σώμα κειμένου_"/>
    <w:basedOn w:val="a0"/>
    <w:link w:val="1"/>
    <w:rsid w:val="0088479B"/>
    <w:rPr>
      <w:rFonts w:ascii="Tahoma" w:eastAsia="Tahoma" w:hAnsi="Tahoma" w:cs="Tahoma"/>
      <w:color w:val="1C1C1C"/>
      <w:sz w:val="19"/>
      <w:szCs w:val="19"/>
    </w:rPr>
  </w:style>
  <w:style w:type="paragraph" w:customStyle="1" w:styleId="1">
    <w:name w:val="Σώμα κειμένου1"/>
    <w:basedOn w:val="a"/>
    <w:link w:val="a3"/>
    <w:rsid w:val="0088479B"/>
    <w:pPr>
      <w:widowControl w:val="0"/>
      <w:spacing w:after="140" w:line="262" w:lineRule="auto"/>
    </w:pPr>
    <w:rPr>
      <w:rFonts w:ascii="Tahoma" w:eastAsia="Tahoma" w:hAnsi="Tahoma" w:cs="Tahoma"/>
      <w:color w:val="1C1C1C"/>
      <w:sz w:val="19"/>
      <w:szCs w:val="19"/>
    </w:rPr>
  </w:style>
  <w:style w:type="paragraph" w:styleId="a4">
    <w:name w:val="Body Text"/>
    <w:basedOn w:val="a"/>
    <w:link w:val="Char"/>
    <w:uiPriority w:val="1"/>
    <w:qFormat/>
    <w:rsid w:val="0088479B"/>
    <w:pPr>
      <w:widowControl w:val="0"/>
      <w:suppressAutoHyphens/>
      <w:spacing w:after="0" w:line="240" w:lineRule="auto"/>
      <w:ind w:left="468"/>
      <w:jc w:val="both"/>
    </w:pPr>
    <w:rPr>
      <w:rFonts w:ascii="Microsoft Sans Serif" w:eastAsia="Microsoft Sans Serif" w:hAnsi="Microsoft Sans Serif" w:cs="Microsoft Sans Serif"/>
      <w:sz w:val="24"/>
      <w:szCs w:val="24"/>
      <w:lang w:eastAsia="en-US"/>
    </w:rPr>
  </w:style>
  <w:style w:type="character" w:customStyle="1" w:styleId="Char">
    <w:name w:val="Σώμα κειμένου Char"/>
    <w:basedOn w:val="a0"/>
    <w:link w:val="a4"/>
    <w:uiPriority w:val="1"/>
    <w:rsid w:val="0088479B"/>
    <w:rPr>
      <w:rFonts w:ascii="Microsoft Sans Serif" w:eastAsia="Microsoft Sans Serif" w:hAnsi="Microsoft Sans Serif" w:cs="Microsoft Sans Serif"/>
      <w:sz w:val="24"/>
      <w:szCs w:val="24"/>
      <w:lang w:eastAsia="en-US"/>
    </w:rPr>
  </w:style>
  <w:style w:type="paragraph" w:styleId="a5">
    <w:name w:val="List Paragraph"/>
    <w:basedOn w:val="a"/>
    <w:uiPriority w:val="34"/>
    <w:qFormat/>
    <w:rsid w:val="0088479B"/>
    <w:pPr>
      <w:ind w:left="720"/>
      <w:contextualSpacing/>
    </w:pPr>
  </w:style>
  <w:style w:type="paragraph" w:styleId="a6">
    <w:name w:val="Balloon Text"/>
    <w:basedOn w:val="a"/>
    <w:link w:val="Char0"/>
    <w:uiPriority w:val="99"/>
    <w:semiHidden/>
    <w:unhideWhenUsed/>
    <w:rsid w:val="0088479B"/>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8847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871</Words>
  <Characters>4705</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5</cp:revision>
  <dcterms:created xsi:type="dcterms:W3CDTF">2025-01-15T12:22:00Z</dcterms:created>
  <dcterms:modified xsi:type="dcterms:W3CDTF">2025-01-15T13:53:00Z</dcterms:modified>
</cp:coreProperties>
</file>