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002E4" w14:textId="10B34938" w:rsidR="00713CA6" w:rsidRDefault="00713CA6" w:rsidP="00950C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754B6397" wp14:editId="68389B47">
            <wp:extent cx="5153025" cy="11144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1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CE1A" w14:textId="77777777" w:rsidR="00713CA6" w:rsidRDefault="00713CA6" w:rsidP="00950CC6">
      <w:pPr>
        <w:rPr>
          <w:rFonts w:ascii="Times New Roman" w:hAnsi="Times New Roman" w:cs="Times New Roman"/>
          <w:sz w:val="24"/>
          <w:szCs w:val="24"/>
        </w:rPr>
      </w:pPr>
    </w:p>
    <w:p w14:paraId="2F53B547" w14:textId="110396BC" w:rsidR="00713CA6" w:rsidRPr="00713CA6" w:rsidRDefault="00713CA6" w:rsidP="00713CA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13CA6">
        <w:rPr>
          <w:rFonts w:cstheme="minorHAnsi"/>
          <w:b/>
          <w:sz w:val="24"/>
          <w:szCs w:val="24"/>
        </w:rPr>
        <w:t>ΔΕΛΤΙΟ ΤΥΠΟΥ</w:t>
      </w:r>
    </w:p>
    <w:p w14:paraId="7B052FB1" w14:textId="51BA6078" w:rsidR="00713CA6" w:rsidRPr="00713CA6" w:rsidRDefault="00713CA6" w:rsidP="00713CA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13CA6">
        <w:rPr>
          <w:rFonts w:cstheme="minorHAnsi"/>
          <w:b/>
          <w:sz w:val="24"/>
          <w:szCs w:val="24"/>
        </w:rPr>
        <w:t>4/11/24</w:t>
      </w:r>
    </w:p>
    <w:p w14:paraId="5446E4CF" w14:textId="0A9C4AB6" w:rsidR="00713CA6" w:rsidRPr="00713CA6" w:rsidRDefault="00713CA6" w:rsidP="00713CA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13CA6">
        <w:rPr>
          <w:rFonts w:cstheme="minorHAnsi"/>
          <w:b/>
          <w:sz w:val="24"/>
          <w:szCs w:val="24"/>
        </w:rPr>
        <w:t>ΕΠΙΣΤΟΛΗ ΤΗΣ ΓΣΕΕ ΣΤΗΝ ΥΠΟΥΡΓΟ ΕΡΓΑΣΙΑΣ</w:t>
      </w:r>
    </w:p>
    <w:p w14:paraId="05F9DE2B" w14:textId="77777777" w:rsidR="00713CA6" w:rsidRDefault="00713CA6" w:rsidP="00713CA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A880F6" w14:textId="339863CF" w:rsidR="00950CC6" w:rsidRPr="00713CA6" w:rsidRDefault="00950CC6" w:rsidP="00713CA6">
      <w:pPr>
        <w:spacing w:after="0"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13CA6">
        <w:rPr>
          <w:rFonts w:cstheme="minorHAnsi"/>
          <w:sz w:val="24"/>
          <w:szCs w:val="24"/>
        </w:rPr>
        <w:t>Η ΓΣΕΕ, με επιστολή της στην Υπουργό Εργασίας, κατέθεσε τις παρατηρήσεις</w:t>
      </w:r>
      <w:r w:rsidR="005C624A" w:rsidRPr="00713CA6">
        <w:rPr>
          <w:rFonts w:cstheme="minorHAnsi"/>
          <w:sz w:val="24"/>
          <w:szCs w:val="24"/>
        </w:rPr>
        <w:t xml:space="preserve">-προτάσεις </w:t>
      </w:r>
      <w:r w:rsidRPr="00713CA6">
        <w:rPr>
          <w:rFonts w:cstheme="minorHAnsi"/>
          <w:sz w:val="24"/>
          <w:szCs w:val="24"/>
        </w:rPr>
        <w:t xml:space="preserve"> της επί του πορίσματος της Επιτροπής για την </w:t>
      </w:r>
      <w:r w:rsidRPr="00713CA6">
        <w:rPr>
          <w:rFonts w:cstheme="minorHAnsi"/>
          <w:color w:val="222222"/>
          <w:sz w:val="24"/>
          <w:szCs w:val="24"/>
          <w:shd w:val="clear" w:color="auto" w:fill="FFFFFF"/>
        </w:rPr>
        <w:t>Ενσωμάτωση της Οδηγίας ΕΕ 2022/2041 για Επαρκείς Κατ</w:t>
      </w:r>
      <w:r w:rsidR="00DA0115">
        <w:rPr>
          <w:rFonts w:cstheme="minorHAnsi"/>
          <w:color w:val="222222"/>
          <w:sz w:val="24"/>
          <w:szCs w:val="24"/>
          <w:shd w:val="clear" w:color="auto" w:fill="FFFFFF"/>
        </w:rPr>
        <w:t>ώ</w:t>
      </w:r>
      <w:bookmarkStart w:id="0" w:name="_GoBack"/>
      <w:bookmarkEnd w:id="0"/>
      <w:r w:rsidRPr="00713CA6">
        <w:rPr>
          <w:rFonts w:cstheme="minorHAnsi"/>
          <w:color w:val="222222"/>
          <w:sz w:val="24"/>
          <w:szCs w:val="24"/>
          <w:shd w:val="clear" w:color="auto" w:fill="FFFFFF"/>
        </w:rPr>
        <w:t>τ</w:t>
      </w:r>
      <w:r w:rsidR="00DA0115">
        <w:rPr>
          <w:rFonts w:cstheme="minorHAnsi"/>
          <w:color w:val="222222"/>
          <w:sz w:val="24"/>
          <w:szCs w:val="24"/>
          <w:shd w:val="clear" w:color="auto" w:fill="FFFFFF"/>
        </w:rPr>
        <w:t>α</w:t>
      </w:r>
      <w:r w:rsidRPr="00713CA6">
        <w:rPr>
          <w:rFonts w:cstheme="minorHAnsi"/>
          <w:color w:val="222222"/>
          <w:sz w:val="24"/>
          <w:szCs w:val="24"/>
          <w:shd w:val="clear" w:color="auto" w:fill="FFFFFF"/>
        </w:rPr>
        <w:t xml:space="preserve">τους Μισθούς. </w:t>
      </w:r>
    </w:p>
    <w:p w14:paraId="35FE8CBF" w14:textId="7CF00C1F" w:rsidR="00DB6801" w:rsidRPr="00713CA6" w:rsidRDefault="00925895" w:rsidP="00713C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3CA6">
        <w:rPr>
          <w:rFonts w:cstheme="minorHAnsi"/>
          <w:color w:val="222222"/>
          <w:sz w:val="24"/>
          <w:szCs w:val="24"/>
          <w:shd w:val="clear" w:color="auto" w:fill="FFFFFF"/>
        </w:rPr>
        <w:t>Η</w:t>
      </w:r>
      <w:r w:rsidR="00DB6801" w:rsidRPr="00713CA6">
        <w:rPr>
          <w:rFonts w:cstheme="minorHAnsi"/>
          <w:color w:val="222222"/>
          <w:sz w:val="24"/>
          <w:szCs w:val="24"/>
          <w:shd w:val="clear" w:color="auto" w:fill="FFFFFF"/>
        </w:rPr>
        <w:t xml:space="preserve"> Συνομοσπονδία επανέφερε την πάγια θέση της για την</w:t>
      </w:r>
      <w:r w:rsidR="00950CC6" w:rsidRPr="00713CA6">
        <w:rPr>
          <w:rFonts w:cstheme="minorHAnsi"/>
          <w:color w:val="222222"/>
          <w:sz w:val="24"/>
          <w:szCs w:val="24"/>
          <w:shd w:val="clear" w:color="auto" w:fill="FFFFFF"/>
        </w:rPr>
        <w:t xml:space="preserve"> επαναφορά του πλήρους ρυθμιστικού πλαισίου της ΕΓΣΣΕ, ώστε ο κατώτατος μισθός να καθορίζεται και πάλι με συμφωνία των κοινωνικών εταίρων με ΕΓΣΣΕ, </w:t>
      </w:r>
      <w:r w:rsidR="00DB6801" w:rsidRPr="00713CA6">
        <w:rPr>
          <w:rFonts w:cstheme="minorHAnsi"/>
          <w:color w:val="222222"/>
          <w:sz w:val="24"/>
          <w:szCs w:val="24"/>
          <w:shd w:val="clear" w:color="auto" w:fill="FFFFFF"/>
        </w:rPr>
        <w:t xml:space="preserve">γεγονός που θα </w:t>
      </w:r>
      <w:r w:rsidR="00DB6801" w:rsidRPr="00713CA6">
        <w:rPr>
          <w:rFonts w:cstheme="minorHAnsi"/>
          <w:sz w:val="24"/>
          <w:szCs w:val="24"/>
        </w:rPr>
        <w:t xml:space="preserve">οδηγήσει και στην αύξηση του ποσοστού κάλυψης από </w:t>
      </w:r>
      <w:proofErr w:type="spellStart"/>
      <w:r w:rsidR="00DB6801" w:rsidRPr="00713CA6">
        <w:rPr>
          <w:rFonts w:cstheme="minorHAnsi"/>
          <w:sz w:val="24"/>
          <w:szCs w:val="24"/>
        </w:rPr>
        <w:t>σ.σ.ε</w:t>
      </w:r>
      <w:proofErr w:type="spellEnd"/>
      <w:r w:rsidR="00DB6801" w:rsidRPr="00713CA6">
        <w:rPr>
          <w:rFonts w:cstheme="minorHAnsi"/>
          <w:sz w:val="24"/>
          <w:szCs w:val="24"/>
        </w:rPr>
        <w:t>. στα επιδιωκόμενα από την οδηγία ποσοστά (τουλάχιστον 80%).</w:t>
      </w:r>
    </w:p>
    <w:p w14:paraId="5B9734ED" w14:textId="67E00A31" w:rsidR="00BE71AB" w:rsidRPr="00D61367" w:rsidRDefault="00D61367" w:rsidP="00713CA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3CA6">
        <w:rPr>
          <w:rFonts w:cstheme="minorHAnsi"/>
          <w:sz w:val="24"/>
          <w:szCs w:val="24"/>
        </w:rPr>
        <w:t xml:space="preserve">Σύμφωνα με τις επισημάνσεις της ΓΣΕΕ, στο </w:t>
      </w:r>
      <w:r w:rsidR="00925895" w:rsidRPr="00713CA6">
        <w:rPr>
          <w:rFonts w:cstheme="minorHAnsi"/>
          <w:sz w:val="24"/>
          <w:szCs w:val="24"/>
        </w:rPr>
        <w:t>προτεινόμενο από την Επιτροπή</w:t>
      </w:r>
      <w:r w:rsidRPr="00713CA6">
        <w:rPr>
          <w:rFonts w:cstheme="minorHAnsi"/>
          <w:sz w:val="24"/>
          <w:szCs w:val="24"/>
        </w:rPr>
        <w:t xml:space="preserve">  </w:t>
      </w:r>
      <w:r w:rsidR="00DB6801" w:rsidRPr="00713CA6">
        <w:rPr>
          <w:rFonts w:cstheme="minorHAnsi"/>
          <w:sz w:val="24"/>
          <w:szCs w:val="24"/>
        </w:rPr>
        <w:t xml:space="preserve">σύστημα αυτόματου καθορισμού </w:t>
      </w:r>
      <w:r w:rsidR="00BE71AB" w:rsidRPr="00713CA6">
        <w:rPr>
          <w:rFonts w:cstheme="minorHAnsi"/>
          <w:sz w:val="24"/>
          <w:szCs w:val="24"/>
        </w:rPr>
        <w:t xml:space="preserve">του </w:t>
      </w:r>
      <w:r w:rsidR="00DB6801" w:rsidRPr="00713CA6">
        <w:rPr>
          <w:rFonts w:cstheme="minorHAnsi"/>
          <w:sz w:val="24"/>
          <w:szCs w:val="24"/>
        </w:rPr>
        <w:t xml:space="preserve">κατώτατου μισθού, </w:t>
      </w:r>
      <w:r w:rsidRPr="00713CA6">
        <w:rPr>
          <w:rFonts w:cstheme="minorHAnsi"/>
          <w:sz w:val="24"/>
          <w:szCs w:val="24"/>
        </w:rPr>
        <w:t xml:space="preserve">δεν </w:t>
      </w:r>
      <w:r w:rsidR="00BE71AB" w:rsidRPr="00713CA6">
        <w:rPr>
          <w:rFonts w:cstheme="minorHAnsi"/>
          <w:sz w:val="24"/>
          <w:szCs w:val="24"/>
        </w:rPr>
        <w:t xml:space="preserve">λαμβάνονται υπόψη </w:t>
      </w:r>
      <w:r w:rsidRPr="00713CA6">
        <w:rPr>
          <w:rFonts w:cstheme="minorHAnsi"/>
          <w:sz w:val="24"/>
          <w:szCs w:val="24"/>
        </w:rPr>
        <w:t xml:space="preserve">ούτε τα </w:t>
      </w:r>
      <w:r w:rsidR="00BE71AB" w:rsidRPr="00713CA6">
        <w:rPr>
          <w:rFonts w:cstheme="minorHAnsi"/>
          <w:sz w:val="24"/>
          <w:szCs w:val="24"/>
        </w:rPr>
        <w:t xml:space="preserve">ελάχιστα υποχρεωτικά κριτήρια που ορίζει η Οδηγία, </w:t>
      </w:r>
      <w:r w:rsidRPr="00713CA6">
        <w:rPr>
          <w:rFonts w:cstheme="minorHAnsi"/>
          <w:sz w:val="24"/>
          <w:szCs w:val="24"/>
        </w:rPr>
        <w:t xml:space="preserve">δεν προβλέπεται </w:t>
      </w:r>
      <w:r w:rsidR="00DB6801" w:rsidRPr="00713CA6">
        <w:rPr>
          <w:rFonts w:cstheme="minorHAnsi"/>
          <w:sz w:val="24"/>
          <w:szCs w:val="24"/>
        </w:rPr>
        <w:t>ουσιαστική διαβούλευση με τους κοινωνικούς εταίρους</w:t>
      </w:r>
      <w:r w:rsidRPr="00713CA6">
        <w:rPr>
          <w:rFonts w:cstheme="minorHAnsi"/>
          <w:sz w:val="24"/>
          <w:szCs w:val="24"/>
        </w:rPr>
        <w:t>, ενώ</w:t>
      </w:r>
      <w:r w:rsidR="00BE71AB" w:rsidRPr="00713CA6">
        <w:rPr>
          <w:rFonts w:cstheme="minorHAnsi"/>
          <w:sz w:val="24"/>
          <w:szCs w:val="24"/>
        </w:rPr>
        <w:t xml:space="preserve"> αγνοούνται κριτήρια που αφορούν στο μέγεθος της οικονομικής υστέρησης και </w:t>
      </w:r>
      <w:r w:rsidRPr="00713CA6">
        <w:rPr>
          <w:rFonts w:cstheme="minorHAnsi"/>
          <w:sz w:val="24"/>
          <w:szCs w:val="24"/>
        </w:rPr>
        <w:t>σ</w:t>
      </w:r>
      <w:r w:rsidR="00BE71AB" w:rsidRPr="00713CA6">
        <w:rPr>
          <w:rFonts w:cstheme="minorHAnsi"/>
          <w:sz w:val="24"/>
          <w:szCs w:val="24"/>
        </w:rPr>
        <w:t>τη διαβίωση μεγάλης μερίδας των Ελλήνων κάτω από το όριο της φτώχειας και τα όρια αξιοπρεπούς διαβίωσης</w:t>
      </w:r>
      <w:r w:rsidR="00BE71AB" w:rsidRPr="00D613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3C1F1" w14:textId="77777777" w:rsidR="00713CA6" w:rsidRDefault="00713CA6" w:rsidP="00713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FBE61" w14:textId="0B4AC6E5" w:rsidR="00BE71AB" w:rsidRPr="00713CA6" w:rsidRDefault="00713CA6" w:rsidP="00713CA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CA6">
        <w:rPr>
          <w:rFonts w:ascii="Times New Roman" w:hAnsi="Times New Roman" w:cs="Times New Roman"/>
          <w:b/>
          <w:i/>
          <w:sz w:val="24"/>
          <w:szCs w:val="24"/>
        </w:rPr>
        <w:t>Επισυνάπτεται η σχετική επιστολή</w:t>
      </w:r>
    </w:p>
    <w:p w14:paraId="08CF3866" w14:textId="77777777" w:rsidR="00713CA6" w:rsidRPr="00737CB8" w:rsidRDefault="00713CA6" w:rsidP="00713CA6">
      <w:pPr>
        <w:spacing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37CB8">
        <w:rPr>
          <w:rFonts w:ascii="Calibri" w:eastAsia="Calibri" w:hAnsi="Calibri" w:cs="Calibri"/>
          <w:b/>
          <w:bCs/>
          <w:sz w:val="24"/>
          <w:szCs w:val="24"/>
        </w:rPr>
        <w:t>ΓΡΑΦΕΙΟ ΤΥΠΟΥ ΚΑΙ ΔΗΜΟΣΙΩΝ ΣΧΕΣΕΩΝ</w:t>
      </w:r>
    </w:p>
    <w:p w14:paraId="6713B6B0" w14:textId="10AF3C19" w:rsidR="00DB6801" w:rsidRDefault="00DB6801" w:rsidP="00950CC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DB68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146D0" w14:textId="77777777" w:rsidR="00864EAB" w:rsidRDefault="00864EAB" w:rsidP="00713CA6">
      <w:pPr>
        <w:spacing w:after="0" w:line="240" w:lineRule="auto"/>
      </w:pPr>
      <w:r>
        <w:separator/>
      </w:r>
    </w:p>
  </w:endnote>
  <w:endnote w:type="continuationSeparator" w:id="0">
    <w:p w14:paraId="36ED9E64" w14:textId="77777777" w:rsidR="00864EAB" w:rsidRDefault="00864EAB" w:rsidP="0071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759C8" w14:textId="77777777" w:rsidR="00864EAB" w:rsidRDefault="00864EAB" w:rsidP="00713CA6">
      <w:pPr>
        <w:spacing w:after="0" w:line="240" w:lineRule="auto"/>
      </w:pPr>
      <w:r>
        <w:separator/>
      </w:r>
    </w:p>
  </w:footnote>
  <w:footnote w:type="continuationSeparator" w:id="0">
    <w:p w14:paraId="08EE3AAB" w14:textId="77777777" w:rsidR="00864EAB" w:rsidRDefault="00864EAB" w:rsidP="00713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C6"/>
    <w:rsid w:val="001B4F40"/>
    <w:rsid w:val="003A39D5"/>
    <w:rsid w:val="004618A6"/>
    <w:rsid w:val="004B4D99"/>
    <w:rsid w:val="005C624A"/>
    <w:rsid w:val="00713CA6"/>
    <w:rsid w:val="00864EAB"/>
    <w:rsid w:val="00925895"/>
    <w:rsid w:val="00950CC6"/>
    <w:rsid w:val="00BE71AB"/>
    <w:rsid w:val="00D61367"/>
    <w:rsid w:val="00DA0115"/>
    <w:rsid w:val="00DB1EF8"/>
    <w:rsid w:val="00D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6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3CA6"/>
  </w:style>
  <w:style w:type="paragraph" w:styleId="a4">
    <w:name w:val="footer"/>
    <w:basedOn w:val="a"/>
    <w:link w:val="Char0"/>
    <w:uiPriority w:val="99"/>
    <w:unhideWhenUsed/>
    <w:rsid w:val="00713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13CA6"/>
  </w:style>
  <w:style w:type="paragraph" w:styleId="a5">
    <w:name w:val="Balloon Text"/>
    <w:basedOn w:val="a"/>
    <w:link w:val="Char1"/>
    <w:uiPriority w:val="99"/>
    <w:semiHidden/>
    <w:unhideWhenUsed/>
    <w:rsid w:val="0071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3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3CA6"/>
  </w:style>
  <w:style w:type="paragraph" w:styleId="a4">
    <w:name w:val="footer"/>
    <w:basedOn w:val="a"/>
    <w:link w:val="Char0"/>
    <w:uiPriority w:val="99"/>
    <w:unhideWhenUsed/>
    <w:rsid w:val="00713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13CA6"/>
  </w:style>
  <w:style w:type="paragraph" w:styleId="a5">
    <w:name w:val="Balloon Text"/>
    <w:basedOn w:val="a"/>
    <w:link w:val="Char1"/>
    <w:uiPriority w:val="99"/>
    <w:semiHidden/>
    <w:unhideWhenUsed/>
    <w:rsid w:val="0071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3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ΓΡΑΦΕΙΟ ΤΥΠΟΥ ΓΣΕΕ</cp:lastModifiedBy>
  <cp:revision>4</cp:revision>
  <cp:lastPrinted>2024-11-04T10:19:00Z</cp:lastPrinted>
  <dcterms:created xsi:type="dcterms:W3CDTF">2024-11-04T10:14:00Z</dcterms:created>
  <dcterms:modified xsi:type="dcterms:W3CDTF">2024-11-04T10:20:00Z</dcterms:modified>
</cp:coreProperties>
</file>