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088F" w14:textId="77777777" w:rsidR="009A5F51" w:rsidRDefault="00A048EA" w:rsidP="00A048EA">
      <w:pPr>
        <w:pStyle w:val="1"/>
        <w:jc w:val="both"/>
      </w:pPr>
      <w:r w:rsidRPr="00732D8A">
        <w:rPr>
          <w:rStyle w:val="normaltextrun"/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69951E5D" wp14:editId="18BAC61B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B290E" w14:textId="7784F974" w:rsidR="00A048EA" w:rsidRDefault="00FD2ECD" w:rsidP="00A048EA">
      <w:pPr>
        <w:pStyle w:val="1"/>
        <w:jc w:val="both"/>
      </w:pPr>
      <w:hyperlink r:id="rId6" w:history="1">
        <w:r w:rsidRPr="00A75AE9">
          <w:rPr>
            <w:rStyle w:val="-"/>
            <w:lang w:eastAsia="en-GB"/>
          </w:rPr>
          <w:t>https://lsionionnison.com/</w:t>
        </w:r>
      </w:hyperlink>
    </w:p>
    <w:p w14:paraId="5972D693" w14:textId="77777777" w:rsidR="00A048EA" w:rsidRDefault="00A048EA" w:rsidP="005836E5">
      <w:pPr>
        <w:pStyle w:val="1"/>
        <w:jc w:val="both"/>
      </w:pPr>
    </w:p>
    <w:p w14:paraId="259EB319" w14:textId="77777777" w:rsidR="004211EC" w:rsidRPr="005836E5" w:rsidRDefault="004211EC" w:rsidP="005836E5">
      <w:pPr>
        <w:pStyle w:val="1"/>
        <w:tabs>
          <w:tab w:val="left" w:pos="2410"/>
        </w:tabs>
        <w:jc w:val="both"/>
        <w:rPr>
          <w:b/>
          <w:bCs/>
          <w:sz w:val="32"/>
          <w:szCs w:val="32"/>
        </w:rPr>
      </w:pPr>
      <w:r w:rsidRPr="005836E5">
        <w:rPr>
          <w:rStyle w:val="normaltextrun"/>
          <w:rFonts w:asciiTheme="minorHAnsi" w:hAnsiTheme="minorHAnsi" w:cstheme="minorHAnsi"/>
          <w:b/>
          <w:bCs/>
          <w:sz w:val="32"/>
          <w:szCs w:val="32"/>
          <w:u w:val="single"/>
        </w:rPr>
        <w:t>ΕΠΕΡΩΤΗΣΗ</w:t>
      </w:r>
      <w:r w:rsidRPr="005836E5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:</w:t>
      </w:r>
    </w:p>
    <w:p w14:paraId="74CE084C" w14:textId="77777777" w:rsidR="005836E5" w:rsidRDefault="0091698E" w:rsidP="005836E5">
      <w:pPr>
        <w:pStyle w:val="paragraph"/>
        <w:tabs>
          <w:tab w:val="left" w:pos="2410"/>
        </w:tabs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  <w:r w:rsidRPr="005836E5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Ανεπαρκές και επικίνδυνο το Επαρχιακό Οδικό Δίκτυο της Ζακύνθου.</w:t>
      </w:r>
    </w:p>
    <w:p w14:paraId="6EA5A0A2" w14:textId="267F1825" w:rsidR="005836E5" w:rsidRPr="005836E5" w:rsidRDefault="0091698E" w:rsidP="005836E5">
      <w:pPr>
        <w:pStyle w:val="paragraph"/>
        <w:tabs>
          <w:tab w:val="left" w:pos="2410"/>
        </w:tabs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  <w:r w:rsidRPr="005836E5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Ποια είναι τα άμεσα και μακροπρόθεσμα έργα για την βελτίωσή του;</w:t>
      </w:r>
    </w:p>
    <w:p w14:paraId="63105E10" w14:textId="77777777" w:rsidR="005836E5" w:rsidRDefault="005836E5" w:rsidP="005836E5">
      <w:pPr>
        <w:pStyle w:val="paragraph"/>
        <w:tabs>
          <w:tab w:val="left" w:pos="2410"/>
        </w:tabs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323E09DC" w14:textId="77777777" w:rsidR="005836E5" w:rsidRPr="005836E5" w:rsidRDefault="004211EC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Στην συνεδρίαση του Π.Σ στις 23/5/24,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καταθέσαμε Επερώτηση προς την Περιφερειακή Αρχή(ΝΔ), σχετικά με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την </w:t>
      </w: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διακοπή εργασιών σε έργα του Επαρχιακού Οδικού Δικτύου, λόγω μη πληρωμής των αναδόχων εταιρειών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από την Περιφέρεια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AD66F0D" w14:textId="140372F2" w:rsidR="005836E5" w:rsidRPr="005836E5" w:rsidRDefault="003D3D52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Η</w:t>
      </w:r>
      <w:r w:rsidR="005836E5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Περιφερειακή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Α</w:t>
      </w:r>
      <w:r w:rsidR="002F405B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ρχή αποδεχόμενη το πρόβλημα </w:t>
      </w: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απάντησε</w:t>
      </w:r>
      <w:r w:rsidR="005836E5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>ότι η ευθύνη βαραίνει την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κυβέρνηση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η οποία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εκταμίευσε μόνο 1,5 εκ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αντί των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4,5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εκ. 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που όφειλε να εκταμιεύ</w:t>
      </w: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σ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ει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για την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πληρωμή των συνεχιζόμενων έργων.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>Α</w:t>
      </w:r>
      <w:r w:rsidR="002F405B" w:rsidRPr="005836E5">
        <w:rPr>
          <w:rStyle w:val="normaltextrun"/>
          <w:rFonts w:asciiTheme="minorHAnsi" w:hAnsiTheme="minorHAnsi" w:cstheme="minorHAnsi"/>
          <w:sz w:val="22"/>
          <w:szCs w:val="22"/>
        </w:rPr>
        <w:t>ποτέλεσμα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της μη πληρωμής ήταν </w:t>
      </w:r>
      <w:r w:rsidR="00EC2784" w:rsidRPr="005836E5">
        <w:rPr>
          <w:rStyle w:val="normaltextrun"/>
          <w:rFonts w:asciiTheme="minorHAnsi" w:hAnsiTheme="minorHAnsi" w:cstheme="minorHAnsi"/>
          <w:sz w:val="22"/>
          <w:szCs w:val="22"/>
        </w:rPr>
        <w:t>οι κατασκευαστικές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εταιρείες να </w:t>
      </w:r>
      <w:r w:rsidR="00EC2784" w:rsidRPr="005836E5">
        <w:rPr>
          <w:rStyle w:val="normaltextrun"/>
          <w:rFonts w:asciiTheme="minorHAnsi" w:hAnsiTheme="minorHAnsi" w:cstheme="minorHAnsi"/>
          <w:sz w:val="22"/>
          <w:szCs w:val="22"/>
        </w:rPr>
        <w:t>διακόψουν τα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DF2EB4" w:rsidRPr="005836E5">
        <w:rPr>
          <w:rStyle w:val="normaltextrun"/>
          <w:rFonts w:asciiTheme="minorHAnsi" w:hAnsiTheme="minorHAnsi" w:cstheme="minorHAnsi"/>
          <w:sz w:val="22"/>
          <w:szCs w:val="22"/>
        </w:rPr>
        <w:t>έργα.</w:t>
      </w:r>
    </w:p>
    <w:p w14:paraId="2351601E" w14:textId="266B6455" w:rsidR="004211EC" w:rsidRPr="005836E5" w:rsidRDefault="00DF2EB4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Επανερχόμαστε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σ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το συγκεκριμένο θέμα, διότι 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η κατάσταση στο Επαρχιακό Οδικό Δίκτυο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D3D52" w:rsidRPr="005836E5">
        <w:rPr>
          <w:rStyle w:val="normaltextrun"/>
          <w:rFonts w:asciiTheme="minorHAnsi" w:hAnsiTheme="minorHAnsi" w:cstheme="minorHAnsi"/>
          <w:sz w:val="22"/>
          <w:szCs w:val="22"/>
        </w:rPr>
        <w:t>της Ζακύνθου,</w:t>
      </w:r>
      <w:r w:rsidR="002F405B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παραμένει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σοβαρή και επικίνδυνη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>. Σε πολλές περιπτώσεις οι δρόμοι είναι παγίδες θανάτου,</w:t>
      </w:r>
      <w:r w:rsidR="003D3D52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>πάρα πολλά τα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τροχαία ατυχήματα </w:t>
      </w:r>
      <w:r w:rsidR="002F405B" w:rsidRPr="005836E5">
        <w:rPr>
          <w:rStyle w:val="normaltextrun"/>
          <w:rFonts w:asciiTheme="minorHAnsi" w:hAnsiTheme="minorHAnsi" w:cstheme="minorHAnsi"/>
          <w:sz w:val="22"/>
          <w:szCs w:val="22"/>
        </w:rPr>
        <w:t>τα τελευταία χρόνια,</w:t>
      </w:r>
      <w:r w:rsidR="009A5F5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>με νεκρούς και τραυματίες</w:t>
      </w:r>
      <w:r w:rsidR="003D3D52" w:rsidRPr="005836E5">
        <w:rPr>
          <w:rStyle w:val="normaltextrun"/>
          <w:rFonts w:asciiTheme="minorHAnsi" w:hAnsiTheme="minorHAnsi" w:cstheme="minorHAnsi"/>
          <w:sz w:val="22"/>
          <w:szCs w:val="22"/>
        </w:rPr>
        <w:t>, ιδιαίτερα κατά την καλοκαιρινή περίοδο.</w:t>
      </w:r>
    </w:p>
    <w:p w14:paraId="751AA8FB" w14:textId="77777777" w:rsidR="005836E5" w:rsidRPr="005836E5" w:rsidRDefault="003D3D52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Υπενθυμίζουμε 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ότι το μεγαλύτερο μέρος του Επαρχιακού Οδικού Δικτύου</w:t>
      </w: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,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κυρίως στα χωριά του κάμπου, είναι</w:t>
      </w:r>
      <w:r w:rsidR="005836E5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χαραγμένο</w:t>
      </w:r>
      <w:r w:rsidR="005836E5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προπολεμικά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και προσαρμοσμένο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σ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>τις ανάγκες της εποχής,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που κυκλοφορούσαν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>κάρα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>και ελάχιστα αυτοκίνητα.</w:t>
      </w:r>
    </w:p>
    <w:p w14:paraId="77B1597C" w14:textId="77777777" w:rsidR="005836E5" w:rsidRPr="005836E5" w:rsidRDefault="004211EC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Οι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δρόμοι είναι στενοί, με φθαρμένο οδόστρωμα και το χειρότερο είναι ότι έχουν κατασκευαστεί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και ως αρδευτικό δίκτυο, αφού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και στις δυο πλευρές των δρόμων ανοίχτηκαν «τράφοι», βάθους πάνω από ένα μέτρο για να στραγγίζουν τα νερά.</w:t>
      </w:r>
    </w:p>
    <w:p w14:paraId="4ED197E5" w14:textId="1AD1A4F0" w:rsidR="004211EC" w:rsidRPr="005836E5" w:rsidRDefault="004211EC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Η πρόσβαση των κατοίκων στα σπίτια και </w:t>
      </w:r>
      <w:r w:rsidR="003D3D52" w:rsidRPr="005836E5">
        <w:rPr>
          <w:rStyle w:val="normaltextrun"/>
          <w:rFonts w:asciiTheme="minorHAnsi" w:hAnsiTheme="minorHAnsi" w:cstheme="minorHAnsi"/>
          <w:sz w:val="22"/>
          <w:szCs w:val="22"/>
        </w:rPr>
        <w:t>σ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τις περιουσίες τους, γίνεται με γεφύρια γεγονός που καθιστά τους δρόμους ακόμα πιο επικίνδυνους για όποιον οδηγό «βγει» λίγο από το δρόμο.</w:t>
      </w:r>
    </w:p>
    <w:p w14:paraId="74905734" w14:textId="77777777" w:rsidR="005836E5" w:rsidRPr="005836E5" w:rsidRDefault="004211EC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Το πόσο επικίνδυνοι και εντελώς ακατάλληλοι είναι οι </w:t>
      </w:r>
      <w:r w:rsidR="002F405B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δρόμοι,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το διαπιστώνει κανείς όταν πηγαίνει με το αυτοκίνητο στο δρόμο του Ρομυρίου,</w:t>
      </w:r>
      <w:r w:rsidR="00EC2784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από το νεκροταφείο στο Ρομύ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ρι</w:t>
      </w:r>
      <w:r w:rsidR="00EC2784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μ</w:t>
      </w:r>
      <w:r w:rsidR="002F405B" w:rsidRPr="005836E5">
        <w:rPr>
          <w:rStyle w:val="normaltextrun"/>
          <w:rFonts w:asciiTheme="minorHAnsi" w:hAnsiTheme="minorHAnsi" w:cstheme="minorHAnsi"/>
          <w:sz w:val="22"/>
          <w:szCs w:val="22"/>
        </w:rPr>
        <w:t>έχρι το δρόμο της Ρίζας, από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F405B" w:rsidRPr="005836E5">
        <w:rPr>
          <w:rStyle w:val="normaltextrun"/>
          <w:rFonts w:asciiTheme="minorHAnsi" w:hAnsiTheme="minorHAnsi" w:cstheme="minorHAnsi"/>
          <w:sz w:val="22"/>
          <w:szCs w:val="22"/>
        </w:rPr>
        <w:t>Πάστρα μέχρι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F405B" w:rsidRPr="005836E5">
        <w:rPr>
          <w:rStyle w:val="normaltextrun"/>
          <w:rFonts w:asciiTheme="minorHAnsi" w:hAnsiTheme="minorHAnsi" w:cstheme="minorHAnsi"/>
          <w:sz w:val="22"/>
          <w:szCs w:val="22"/>
        </w:rPr>
        <w:t>Μαχαιράδο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, από το Σαρακινάδο μέχρι το Φιολίτη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Γαλαρο,</w:t>
      </w:r>
      <w:r w:rsidR="00EC2784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Λαγκαδάκια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από τον Άγιο</w:t>
      </w:r>
      <w:r w:rsidR="00EC2784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Κύρη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κο μέχρι την Αγία Μαρίνα και από τον </w:t>
      </w:r>
      <w:r w:rsidR="00EC2784" w:rsidRPr="005836E5">
        <w:rPr>
          <w:rStyle w:val="normaltextrun"/>
          <w:rFonts w:asciiTheme="minorHAnsi" w:hAnsiTheme="minorHAnsi" w:cstheme="minorHAnsi"/>
          <w:sz w:val="22"/>
          <w:szCs w:val="22"/>
        </w:rPr>
        <w:t>Άγιο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Δημήτριο στο Σκουληκάδο.</w:t>
      </w:r>
    </w:p>
    <w:p w14:paraId="076C0BBE" w14:textId="4D145B14" w:rsidR="005836E5" w:rsidRPr="005836E5" w:rsidRDefault="004211EC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Στην ίδια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κατάσταση είναι και ο δρόμος της </w:t>
      </w:r>
      <w:r w:rsidR="00EC2784" w:rsidRPr="005836E5">
        <w:rPr>
          <w:rStyle w:val="normaltextrun"/>
          <w:rFonts w:asciiTheme="minorHAnsi" w:hAnsiTheme="minorHAnsi" w:cstheme="minorHAnsi"/>
          <w:sz w:val="22"/>
          <w:szCs w:val="22"/>
        </w:rPr>
        <w:t>Ρίζας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από τα πηγαδάκια μέχρι τη Λιθακιά.</w:t>
      </w:r>
      <w:r w:rsidR="003D3D52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Αυτό</w:t>
      </w:r>
      <w:r w:rsidR="009A5F5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D3D52" w:rsidRPr="005836E5">
        <w:rPr>
          <w:rStyle w:val="normaltextrun"/>
          <w:rFonts w:asciiTheme="minorHAnsi" w:hAnsiTheme="minorHAnsi" w:cstheme="minorHAnsi"/>
          <w:sz w:val="22"/>
          <w:szCs w:val="22"/>
        </w:rPr>
        <w:t>τ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ο Οδικό Δίκτυο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της δεκαετίας του 1930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εξυπηρετεί την</w:t>
      </w:r>
      <w:r w:rsidR="003D3D52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Ζάκυνθο</w:t>
      </w:r>
      <w:r w:rsidR="003D3D52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του 2024 των 40.000 κατοίκων, των χιλιάδων αυτοκινήτων, μηχανών γεωργικών μηχανημάτων και </w:t>
      </w:r>
      <w:r w:rsidR="00A742A4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του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ενάμιση εκατομμύριο</w:t>
      </w:r>
      <w:r w:rsidR="00A742A4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υ επισκεπτών κατά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τους καλοκαιρινούς μήνες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60EFD1EC" w14:textId="77777777" w:rsidR="005836E5" w:rsidRPr="005836E5" w:rsidRDefault="00A742A4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Αυτό το οδικό δίκτυο,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D3D52" w:rsidRPr="005836E5">
        <w:rPr>
          <w:rStyle w:val="normaltextrun"/>
          <w:rFonts w:asciiTheme="minorHAnsi" w:hAnsiTheme="minorHAnsi" w:cstheme="minorHAnsi"/>
          <w:sz w:val="22"/>
          <w:szCs w:val="22"/>
        </w:rPr>
        <w:t>στην εποχή του «</w:t>
      </w:r>
      <w:r w:rsidR="003D3D52" w:rsidRPr="009A5F51">
        <w:rPr>
          <w:rStyle w:val="normaltextrun"/>
          <w:rFonts w:asciiTheme="minorHAnsi" w:hAnsiTheme="minorHAnsi" w:cstheme="minorHAnsi"/>
          <w:i/>
          <w:sz w:val="22"/>
          <w:szCs w:val="22"/>
        </w:rPr>
        <w:t>τουριστικού θαύματος</w:t>
      </w:r>
      <w:r w:rsidR="003D3D52" w:rsidRPr="005836E5">
        <w:rPr>
          <w:rStyle w:val="normaltextrun"/>
          <w:rFonts w:asciiTheme="minorHAnsi" w:hAnsiTheme="minorHAnsi" w:cstheme="minorHAnsi"/>
          <w:sz w:val="22"/>
          <w:szCs w:val="22"/>
        </w:rPr>
        <w:t>», της «</w:t>
      </w:r>
      <w:r w:rsidR="003D3D52" w:rsidRPr="009A5F51">
        <w:rPr>
          <w:rStyle w:val="normaltextrun"/>
          <w:rFonts w:asciiTheme="minorHAnsi" w:hAnsiTheme="minorHAnsi" w:cstheme="minorHAnsi"/>
          <w:i/>
          <w:sz w:val="22"/>
          <w:szCs w:val="22"/>
        </w:rPr>
        <w:t>ανάπτυξης</w:t>
      </w:r>
      <w:r w:rsidR="003D3D52" w:rsidRPr="005836E5">
        <w:rPr>
          <w:rStyle w:val="normaltextrun"/>
          <w:rFonts w:asciiTheme="minorHAnsi" w:hAnsiTheme="minorHAnsi" w:cstheme="minorHAnsi"/>
          <w:sz w:val="22"/>
          <w:szCs w:val="22"/>
        </w:rPr>
        <w:t>»,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και των «</w:t>
      </w:r>
      <w:r w:rsidRPr="009A5F51">
        <w:rPr>
          <w:rStyle w:val="normaltextrun"/>
          <w:rFonts w:asciiTheme="minorHAnsi" w:hAnsiTheme="minorHAnsi" w:cstheme="minorHAnsi"/>
          <w:i/>
          <w:sz w:val="22"/>
          <w:szCs w:val="22"/>
        </w:rPr>
        <w:t>επενδυτικών βαθμίδων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» επιβεβαιώνει τον διαχρονικά αντιλαϊκό χαρακτήρα της πολιτικής των κυβερνήσεων που θέτει τελευταίες τις ανάγκες του λαού. Επιβεβαιώνει ότι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τα πάντα υποτάσσονται στην πολιτική «</w:t>
      </w:r>
      <w:r w:rsidRPr="009A5F51">
        <w:rPr>
          <w:rStyle w:val="normaltextrun"/>
          <w:rFonts w:asciiTheme="minorHAnsi" w:hAnsiTheme="minorHAnsi" w:cstheme="minorHAnsi"/>
          <w:i/>
          <w:sz w:val="22"/>
          <w:szCs w:val="22"/>
        </w:rPr>
        <w:t>κόστους</w:t>
      </w:r>
      <w:r w:rsidR="00EC2784" w:rsidRPr="009A5F51"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 </w:t>
      </w:r>
      <w:r w:rsidRPr="009A5F51">
        <w:rPr>
          <w:rStyle w:val="normaltextrun"/>
          <w:rFonts w:asciiTheme="minorHAnsi" w:hAnsiTheme="minorHAnsi" w:cstheme="minorHAnsi"/>
          <w:i/>
          <w:sz w:val="22"/>
          <w:szCs w:val="22"/>
        </w:rPr>
        <w:t>-</w:t>
      </w:r>
      <w:r w:rsidR="00EC2784" w:rsidRPr="009A5F51">
        <w:rPr>
          <w:rStyle w:val="normaltextrun"/>
          <w:rFonts w:asciiTheme="minorHAnsi" w:hAnsiTheme="minorHAnsi" w:cstheme="minorHAnsi"/>
          <w:i/>
          <w:sz w:val="22"/>
          <w:szCs w:val="22"/>
        </w:rPr>
        <w:t xml:space="preserve"> οφέλου</w:t>
      </w:r>
      <w:r w:rsidRPr="009A5F51">
        <w:rPr>
          <w:rStyle w:val="normaltextrun"/>
          <w:rFonts w:asciiTheme="minorHAnsi" w:hAnsiTheme="minorHAnsi" w:cstheme="minorHAnsi"/>
          <w:i/>
          <w:sz w:val="22"/>
          <w:szCs w:val="22"/>
        </w:rPr>
        <w:t>ς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»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την πολιτική που αντιμετωπίζει κατοίκους και επισκέπτες ως προϊόν παραγωγής κέρδους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525D457B" w14:textId="3B97CC6B" w:rsidR="004211EC" w:rsidRPr="005836E5" w:rsidRDefault="00EC2784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Την</w:t>
      </w:r>
      <w:r w:rsidR="005836E5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στιγμή που δίνονται ελάχιστες χρηματοδοτήσεις για</w:t>
      </w:r>
      <w:r w:rsidR="005836E5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έργα</w:t>
      </w:r>
      <w:r w:rsidR="005836E5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</w:t>
      </w:r>
      <w:r w:rsidR="004211EC"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στο Οδικό Δίκτυο, τα μεγάλα ξενοδοχεία της Ζακύνθου πήραν δωρεάν επιχορηγήσεις 25 εκ. ευρώ (2020-2024</w:t>
      </w: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)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2F405B" w:rsidRPr="005836E5">
        <w:rPr>
          <w:rStyle w:val="normaltextrun"/>
          <w:rFonts w:asciiTheme="minorHAnsi" w:hAnsiTheme="minorHAnsi" w:cstheme="minorHAnsi"/>
          <w:sz w:val="22"/>
          <w:szCs w:val="22"/>
        </w:rPr>
        <w:t>κόβεται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το επίδομα ανεργίας των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ξενοδοχοϋπαλλήλων από τους (5) πέντε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μήνες στους τρεις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(3) για να εξοικονομήσει</w:t>
      </w:r>
      <w:r w:rsidR="009A5F5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F405B" w:rsidRPr="005836E5">
        <w:rPr>
          <w:rStyle w:val="normaltextrun"/>
          <w:rFonts w:asciiTheme="minorHAnsi" w:hAnsiTheme="minorHAnsi" w:cstheme="minorHAnsi"/>
          <w:sz w:val="22"/>
          <w:szCs w:val="22"/>
        </w:rPr>
        <w:t>η κυβέρνηση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χρήματα</w:t>
      </w:r>
      <w:r w:rsidR="002F405B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και να ταΐσει την πολεμική βιομηχανία ΕΕ –ΝΑΤΟ και τις τσέπες των λίγων.</w:t>
      </w:r>
    </w:p>
    <w:p w14:paraId="1B4647C5" w14:textId="6A590A37" w:rsidR="004211EC" w:rsidRPr="005836E5" w:rsidRDefault="00EC2784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Σε αυτήν την ανάπτυξη βάζουν πλάτη και οι Περιφερειακές και Δημοτικές αρχές με την σιωπή, την ανοχή αλλά και την στήριξη των κατευθύνσεων της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κυβερνητικής πολιτικής και της ΕΕ.</w:t>
      </w:r>
    </w:p>
    <w:p w14:paraId="723C0F94" w14:textId="77777777" w:rsidR="004211EC" w:rsidRPr="005836E5" w:rsidRDefault="004211EC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Για τα προβλήματα του λαού ανέξοδα λόγια συμπάθειας ενώ για τους επιχειρηματικούς ομίλους απλόχερα χρηματοδοτήσεις.</w:t>
      </w:r>
    </w:p>
    <w:p w14:paraId="3FA7A7B3" w14:textId="77777777" w:rsidR="005836E5" w:rsidRPr="005836E5" w:rsidRDefault="004211EC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bCs/>
          <w:sz w:val="22"/>
          <w:szCs w:val="22"/>
        </w:rPr>
        <w:t>Η απάντηση σε αυτήν την πολιτική είναι ο αγώνας και η διεκδίκηση του λαού για να αποσπάσει αυτά που του ανήκουν και του τα στερούν.</w:t>
      </w:r>
    </w:p>
    <w:p w14:paraId="1DD955C5" w14:textId="77777777" w:rsidR="005836E5" w:rsidRPr="005836E5" w:rsidRDefault="005836E5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047DB3E" w14:textId="77777777" w:rsidR="005836E5" w:rsidRPr="005836E5" w:rsidRDefault="004211EC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Επερωτάται ο κ. Περιφερειάρχης</w:t>
      </w:r>
      <w:r w:rsidR="005836E5" w:rsidRPr="005836E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</w:p>
    <w:p w14:paraId="7247CE9B" w14:textId="77777777" w:rsidR="005836E5" w:rsidRPr="005836E5" w:rsidRDefault="004211EC" w:rsidP="009A5F51">
      <w:pPr>
        <w:pStyle w:val="paragraph"/>
        <w:numPr>
          <w:ilvl w:val="0"/>
          <w:numId w:val="5"/>
        </w:numPr>
        <w:tabs>
          <w:tab w:val="clear" w:pos="720"/>
          <w:tab w:val="num" w:pos="-567"/>
          <w:tab w:val="left" w:pos="426"/>
        </w:tabs>
        <w:spacing w:before="0" w:beforeAutospacing="0" w:after="0" w:afterAutospacing="0" w:line="340" w:lineRule="exact"/>
        <w:ind w:left="426" w:hanging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Θα διεκδικήσει τις αναγκαίες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χρηματοδοτήσεις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για την ολοκλήρωση των έργων που έχουν σταματήσει;</w:t>
      </w:r>
    </w:p>
    <w:p w14:paraId="49E206C8" w14:textId="4B79B553" w:rsidR="004211EC" w:rsidRPr="005836E5" w:rsidRDefault="004211EC" w:rsidP="009A5F51">
      <w:pPr>
        <w:pStyle w:val="paragraph"/>
        <w:numPr>
          <w:ilvl w:val="0"/>
          <w:numId w:val="6"/>
        </w:numPr>
        <w:tabs>
          <w:tab w:val="clear" w:pos="720"/>
          <w:tab w:val="num" w:pos="-567"/>
          <w:tab w:val="left" w:pos="426"/>
        </w:tabs>
        <w:spacing w:before="0" w:beforeAutospacing="0" w:after="0" w:afterAutospacing="0" w:line="340" w:lineRule="exact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Θα διεκδικήσει επιπλέον χρηματοδότηση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από την κυβέρνηση για τη βελτίωση των Επαρχιακών Οδών, Ζακύνθου–Βολιμών</w:t>
      </w:r>
      <w:r w:rsidR="005836E5" w:rsidRPr="005836E5">
        <w:rPr>
          <w:rStyle w:val="eop"/>
          <w:rFonts w:asciiTheme="minorHAnsi" w:hAnsiTheme="minorHAnsi" w:cstheme="minorHAnsi"/>
          <w:sz w:val="22"/>
          <w:szCs w:val="22"/>
        </w:rPr>
        <w:t xml:space="preserve">,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Ρίζας από Λιθακιά έως Καταστάρι,</w:t>
      </w:r>
      <w:r w:rsidR="00A54029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Ορεινά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από Λιθακιά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Κιλιωμένο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Άγιο</w:t>
      </w:r>
      <w:r w:rsidR="00A5402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A54029" w:rsidRPr="005836E5">
        <w:rPr>
          <w:rStyle w:val="normaltextrun"/>
          <w:rFonts w:asciiTheme="minorHAnsi" w:hAnsiTheme="minorHAnsi" w:cstheme="minorHAnsi"/>
          <w:sz w:val="22"/>
          <w:szCs w:val="22"/>
        </w:rPr>
        <w:t>Λέοντα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Bολιμες;</w:t>
      </w:r>
    </w:p>
    <w:p w14:paraId="4581F8C0" w14:textId="77777777" w:rsidR="005836E5" w:rsidRPr="005836E5" w:rsidRDefault="004211EC" w:rsidP="009A5F51">
      <w:pPr>
        <w:pStyle w:val="paragraph"/>
        <w:numPr>
          <w:ilvl w:val="0"/>
          <w:numId w:val="7"/>
        </w:numPr>
        <w:tabs>
          <w:tab w:val="clear" w:pos="720"/>
          <w:tab w:val="num" w:pos="-567"/>
          <w:tab w:val="left" w:pos="426"/>
        </w:tabs>
        <w:spacing w:before="0" w:beforeAutospacing="0" w:after="0" w:afterAutospacing="0" w:line="340" w:lineRule="exact"/>
        <w:ind w:left="426" w:hanging="426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Θα συνεργαστεί με το Δήμο για την εξασφάλιση χρηματοδότησης για τον εκσυγχρονισμό του Οδικού Δικτύου του κάμπου ώστε να κλείσουν οι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«τράφοι» και να μπουν αγωγοί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όμβριων, να διαπλατυνθούν οι δρόμοι, ώστε να κυκλοφορούν κάτοικοι και επισκέπτες του νησιού χωρίς κίνδυνο;</w:t>
      </w:r>
    </w:p>
    <w:p w14:paraId="3670087C" w14:textId="77777777" w:rsidR="005836E5" w:rsidRPr="005836E5" w:rsidRDefault="004211EC" w:rsidP="009A5F51">
      <w:pPr>
        <w:pStyle w:val="paragraph"/>
        <w:numPr>
          <w:ilvl w:val="0"/>
          <w:numId w:val="8"/>
        </w:numPr>
        <w:tabs>
          <w:tab w:val="clear" w:pos="720"/>
          <w:tab w:val="num" w:pos="-567"/>
          <w:tab w:val="left" w:pos="426"/>
        </w:tabs>
        <w:spacing w:before="0" w:beforeAutospacing="0" w:after="0" w:afterAutospacing="0" w:line="340" w:lineRule="exact"/>
        <w:ind w:left="426" w:hanging="426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Θα ενταχθούν τα παραπάνω έργα</w:t>
      </w:r>
      <w:r w:rsidR="005836E5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στον Προϋπολογισμό και το Πρόγραμμα Δράσης του 2025;</w:t>
      </w:r>
    </w:p>
    <w:p w14:paraId="51CA9700" w14:textId="77777777" w:rsidR="004211EC" w:rsidRPr="005836E5" w:rsidRDefault="004211EC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AA40176" w14:textId="77777777" w:rsidR="005836E5" w:rsidRPr="005836E5" w:rsidRDefault="004211EC" w:rsidP="009A5F51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center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Οι Περιφερειακοί Σύμβουλοι της Λαϊκής</w:t>
      </w:r>
      <w:r w:rsidR="00EC2784" w:rsidRPr="005836E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Συσπείρωσης</w:t>
      </w:r>
    </w:p>
    <w:p w14:paraId="4BBB9534" w14:textId="03024F2C" w:rsidR="004211EC" w:rsidRPr="009A5F51" w:rsidRDefault="004211EC" w:rsidP="009A5F51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9A5F5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Νίκος Γκισγκίνης, Αλεξάνδρα Μπαλού, Παναγιώτης Σοφός</w:t>
      </w:r>
    </w:p>
    <w:p w14:paraId="76158B84" w14:textId="77777777" w:rsidR="009A5F51" w:rsidRDefault="009A5F51" w:rsidP="005836E5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657DBE8" w14:textId="1006F5EF" w:rsidR="004211EC" w:rsidRPr="005836E5" w:rsidRDefault="002F405B" w:rsidP="009A5F51">
      <w:pPr>
        <w:pStyle w:val="paragraph"/>
        <w:tabs>
          <w:tab w:val="left" w:pos="2410"/>
        </w:tabs>
        <w:spacing w:before="0" w:beforeAutospacing="0" w:after="0" w:afterAutospacing="0" w:line="340" w:lineRule="exact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5836E5">
        <w:rPr>
          <w:rStyle w:val="normaltextrun"/>
          <w:rFonts w:asciiTheme="minorHAnsi" w:hAnsiTheme="minorHAnsi" w:cstheme="minorHAnsi"/>
          <w:sz w:val="22"/>
          <w:szCs w:val="22"/>
        </w:rPr>
        <w:t>20</w:t>
      </w:r>
      <w:r w:rsidR="004211EC" w:rsidRPr="005836E5">
        <w:rPr>
          <w:rStyle w:val="normaltextrun"/>
          <w:rFonts w:asciiTheme="minorHAnsi" w:hAnsiTheme="minorHAnsi" w:cstheme="minorHAnsi"/>
          <w:sz w:val="22"/>
          <w:szCs w:val="22"/>
        </w:rPr>
        <w:t>.10.2024</w:t>
      </w:r>
    </w:p>
    <w:sectPr w:rsidR="004211EC" w:rsidRPr="005836E5" w:rsidSect="005836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AE2"/>
    <w:multiLevelType w:val="multilevel"/>
    <w:tmpl w:val="5C2E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53AC6"/>
    <w:multiLevelType w:val="multilevel"/>
    <w:tmpl w:val="F2F8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EB42D5"/>
    <w:multiLevelType w:val="multilevel"/>
    <w:tmpl w:val="4EEA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A7A7E"/>
    <w:multiLevelType w:val="multilevel"/>
    <w:tmpl w:val="0FE0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6D58B6"/>
    <w:multiLevelType w:val="multilevel"/>
    <w:tmpl w:val="F84A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C03D8"/>
    <w:multiLevelType w:val="multilevel"/>
    <w:tmpl w:val="34A0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EE515B"/>
    <w:multiLevelType w:val="multilevel"/>
    <w:tmpl w:val="687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E276F"/>
    <w:multiLevelType w:val="multilevel"/>
    <w:tmpl w:val="2DE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0E5"/>
    <w:rsid w:val="0022726F"/>
    <w:rsid w:val="002B7981"/>
    <w:rsid w:val="002F405B"/>
    <w:rsid w:val="003D3D52"/>
    <w:rsid w:val="004211EC"/>
    <w:rsid w:val="005836E5"/>
    <w:rsid w:val="005C55CA"/>
    <w:rsid w:val="007429B6"/>
    <w:rsid w:val="00830A8A"/>
    <w:rsid w:val="00886137"/>
    <w:rsid w:val="0091698E"/>
    <w:rsid w:val="009A5F51"/>
    <w:rsid w:val="00A048EA"/>
    <w:rsid w:val="00A536C3"/>
    <w:rsid w:val="00A54029"/>
    <w:rsid w:val="00A742A4"/>
    <w:rsid w:val="00AC441D"/>
    <w:rsid w:val="00AD40E5"/>
    <w:rsid w:val="00B80453"/>
    <w:rsid w:val="00CC69C5"/>
    <w:rsid w:val="00DF2EB4"/>
    <w:rsid w:val="00EC2784"/>
    <w:rsid w:val="00F50B2F"/>
    <w:rsid w:val="00FD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A8B2"/>
  <w15:docId w15:val="{034A4966-3797-4E92-8B17-51AFF468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D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D40E5"/>
  </w:style>
  <w:style w:type="character" w:customStyle="1" w:styleId="eop">
    <w:name w:val="eop"/>
    <w:basedOn w:val="a0"/>
    <w:rsid w:val="00AD40E5"/>
  </w:style>
  <w:style w:type="character" w:customStyle="1" w:styleId="a3">
    <w:name w:val="Σώμα κειμένου_"/>
    <w:basedOn w:val="a0"/>
    <w:link w:val="1"/>
    <w:rsid w:val="00A048EA"/>
    <w:rPr>
      <w:rFonts w:ascii="Times New Roman" w:eastAsia="Times New Roman" w:hAnsi="Times New Roman" w:cs="Times New Roman"/>
    </w:rPr>
  </w:style>
  <w:style w:type="paragraph" w:customStyle="1" w:styleId="1">
    <w:name w:val="Σώμα κειμένου1"/>
    <w:basedOn w:val="a"/>
    <w:link w:val="a3"/>
    <w:rsid w:val="00A048EA"/>
    <w:pPr>
      <w:widowControl w:val="0"/>
      <w:spacing w:after="0" w:line="264" w:lineRule="auto"/>
    </w:pPr>
    <w:rPr>
      <w:rFonts w:ascii="Times New Roman" w:eastAsia="Times New Roman" w:hAnsi="Times New Roman" w:cs="Times New Roman"/>
    </w:rPr>
  </w:style>
  <w:style w:type="character" w:styleId="-">
    <w:name w:val="Hyperlink"/>
    <w:unhideWhenUsed/>
    <w:rsid w:val="00A048EA"/>
    <w:rPr>
      <w:color w:val="000080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0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048EA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9A5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672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antepi8esi</cp:lastModifiedBy>
  <cp:revision>17</cp:revision>
  <dcterms:created xsi:type="dcterms:W3CDTF">2024-10-11T12:50:00Z</dcterms:created>
  <dcterms:modified xsi:type="dcterms:W3CDTF">2024-10-22T12:22:00Z</dcterms:modified>
</cp:coreProperties>
</file>